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096E" w14:textId="5E5DDA54" w:rsidR="00C10207" w:rsidRPr="00D12B98" w:rsidRDefault="005262E5" w:rsidP="00C10207">
      <w:pPr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Cs/>
          <w:lang w:val="en-GB"/>
        </w:rPr>
        <w:t xml:space="preserve"> </w:t>
      </w:r>
      <w:r w:rsidR="00325394" w:rsidRPr="00D12B98">
        <w:rPr>
          <w:rFonts w:ascii="Times New Roman" w:hAnsi="Times New Roman"/>
          <w:bCs/>
          <w:lang w:val="en-GB"/>
        </w:rPr>
        <w:t xml:space="preserve"> </w:t>
      </w:r>
      <w:r w:rsidR="00C10207" w:rsidRPr="00D12B98">
        <w:rPr>
          <w:rFonts w:ascii="Times New Roman" w:hAnsi="Times New Roman"/>
          <w:bCs/>
          <w:lang w:val="en-GB"/>
        </w:rPr>
        <w:t xml:space="preserve">THIS EXAMINATION CONSISTS OF </w:t>
      </w:r>
      <w:r w:rsidR="004552B7" w:rsidRPr="00D12B98">
        <w:rPr>
          <w:rFonts w:ascii="Times New Roman" w:hAnsi="Times New Roman"/>
          <w:bCs/>
          <w:lang w:val="en-GB"/>
        </w:rPr>
        <w:t>4</w:t>
      </w:r>
      <w:r w:rsidR="00C10207" w:rsidRPr="00D12B98">
        <w:rPr>
          <w:rFonts w:ascii="Times New Roman" w:hAnsi="Times New Roman"/>
          <w:bCs/>
          <w:lang w:val="en-GB"/>
        </w:rPr>
        <w:t xml:space="preserve"> PAGES</w:t>
      </w:r>
    </w:p>
    <w:p w14:paraId="0217A0CC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Cs/>
          <w:lang w:val="en-GB"/>
        </w:rPr>
        <w:t>PLEASE ENSURE THAT YOU HAVE A COMPLETE PAPER</w:t>
      </w:r>
    </w:p>
    <w:p w14:paraId="5F8071CC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bookmarkStart w:id="0" w:name="_GoBack"/>
      <w:bookmarkEnd w:id="0"/>
    </w:p>
    <w:p w14:paraId="5D9A8816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0C6390D5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Cs/>
          <w:lang w:val="en-GB"/>
        </w:rPr>
        <w:t xml:space="preserve">THE UNIVERSITY OF BRITISH COLUMBIA </w:t>
      </w:r>
    </w:p>
    <w:p w14:paraId="62B7F0E0" w14:textId="48DD97BC" w:rsidR="00C10207" w:rsidRPr="00D12B98" w:rsidRDefault="00250DCC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PETER A. ALLARD SCHOOL OF LAW</w:t>
      </w:r>
    </w:p>
    <w:p w14:paraId="45A0B5BD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4168F0DF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71ED7359" w14:textId="0727F581" w:rsidR="00C10207" w:rsidRPr="00D12B98" w:rsidRDefault="00AE7F25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Cs/>
          <w:lang w:val="en-GB"/>
        </w:rPr>
        <w:t xml:space="preserve">FINAL EXAMINATION - </w:t>
      </w:r>
      <w:r w:rsidR="00250DCC">
        <w:rPr>
          <w:rFonts w:ascii="Times New Roman" w:hAnsi="Times New Roman"/>
          <w:bCs/>
          <w:lang w:val="en-GB"/>
        </w:rPr>
        <w:t>DECEMBER</w:t>
      </w:r>
      <w:r w:rsidRPr="00D12B98">
        <w:rPr>
          <w:rFonts w:ascii="Times New Roman" w:hAnsi="Times New Roman"/>
          <w:bCs/>
          <w:lang w:val="en-GB"/>
        </w:rPr>
        <w:t xml:space="preserve"> 20</w:t>
      </w:r>
      <w:r w:rsidR="00C14031" w:rsidRPr="00D12B98">
        <w:rPr>
          <w:rFonts w:ascii="Times New Roman" w:hAnsi="Times New Roman"/>
          <w:bCs/>
          <w:lang w:val="en-GB"/>
        </w:rPr>
        <w:t>2</w:t>
      </w:r>
      <w:r w:rsidR="00707C01" w:rsidRPr="00D12B98">
        <w:rPr>
          <w:rFonts w:ascii="Times New Roman" w:hAnsi="Times New Roman"/>
          <w:bCs/>
          <w:lang w:val="en-GB"/>
        </w:rPr>
        <w:t>2</w:t>
      </w:r>
    </w:p>
    <w:p w14:paraId="3D6F2374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6BAFF85F" w14:textId="76730FB1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Cs/>
          <w:lang w:val="en-GB"/>
        </w:rPr>
        <w:t xml:space="preserve">LAW </w:t>
      </w:r>
      <w:r w:rsidR="00571D54" w:rsidRPr="00D12B98">
        <w:rPr>
          <w:rFonts w:ascii="Times New Roman" w:hAnsi="Times New Roman"/>
          <w:bCs/>
          <w:lang w:val="en-GB"/>
        </w:rPr>
        <w:t>476</w:t>
      </w:r>
    </w:p>
    <w:p w14:paraId="58D84F8B" w14:textId="13D89925" w:rsidR="00C10207" w:rsidRPr="00D12B98" w:rsidRDefault="00571D54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Cs/>
          <w:lang w:val="en-GB"/>
        </w:rPr>
        <w:t>EVIDENCE</w:t>
      </w:r>
    </w:p>
    <w:p w14:paraId="7D706B39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5CCE60D7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7466111D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0AAB6CCA" w14:textId="42BE6343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Cs/>
          <w:lang w:val="en-GB"/>
        </w:rPr>
        <w:t xml:space="preserve">Section </w:t>
      </w:r>
      <w:r w:rsidR="003C37E0" w:rsidRPr="00D12B98">
        <w:rPr>
          <w:rFonts w:ascii="Times New Roman" w:hAnsi="Times New Roman"/>
          <w:bCs/>
          <w:lang w:val="en-GB"/>
        </w:rPr>
        <w:t>2</w:t>
      </w:r>
    </w:p>
    <w:p w14:paraId="6D79408B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Cs/>
          <w:lang w:val="en-GB"/>
        </w:rPr>
        <w:t>Professor Harris</w:t>
      </w:r>
    </w:p>
    <w:p w14:paraId="5FAE196B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351200B4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/>
          <w:bCs/>
          <w:lang w:val="en-GB"/>
        </w:rPr>
      </w:pPr>
    </w:p>
    <w:p w14:paraId="0EB1C346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/>
          <w:bCs/>
          <w:lang w:val="en-GB"/>
        </w:rPr>
        <w:t>TOTAL MARKS:</w:t>
      </w:r>
      <w:r w:rsidRPr="00D12B98">
        <w:rPr>
          <w:rFonts w:ascii="Times New Roman" w:hAnsi="Times New Roman"/>
          <w:bCs/>
          <w:lang w:val="en-GB"/>
        </w:rPr>
        <w:t xml:space="preserve"> 100</w:t>
      </w:r>
    </w:p>
    <w:p w14:paraId="549D0BA7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27D4DA7D" w14:textId="48B51BD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/>
          <w:bCs/>
          <w:lang w:val="en-GB"/>
        </w:rPr>
        <w:t>TIME ALLOWED:</w:t>
      </w:r>
      <w:r w:rsidRPr="00D12B98">
        <w:rPr>
          <w:rFonts w:ascii="Times New Roman" w:hAnsi="Times New Roman"/>
          <w:bCs/>
          <w:lang w:val="en-GB"/>
        </w:rPr>
        <w:t xml:space="preserve"> </w:t>
      </w:r>
      <w:r w:rsidR="00571D54" w:rsidRPr="00D12B98">
        <w:rPr>
          <w:rFonts w:ascii="Times New Roman" w:hAnsi="Times New Roman"/>
          <w:bCs/>
          <w:lang w:val="en-GB"/>
        </w:rPr>
        <w:t>3</w:t>
      </w:r>
      <w:r w:rsidRPr="00D12B98">
        <w:rPr>
          <w:rFonts w:ascii="Times New Roman" w:hAnsi="Times New Roman"/>
          <w:bCs/>
          <w:lang w:val="en-GB"/>
        </w:rPr>
        <w:t xml:space="preserve"> HOURS</w:t>
      </w:r>
      <w:r w:rsidR="009901BB" w:rsidRPr="00D12B98">
        <w:rPr>
          <w:rFonts w:ascii="Times New Roman" w:hAnsi="Times New Roman"/>
          <w:bCs/>
          <w:lang w:val="en-GB"/>
        </w:rPr>
        <w:t xml:space="preserve"> and 10 minutes reading time</w:t>
      </w:r>
    </w:p>
    <w:p w14:paraId="2BCEB891" w14:textId="77777777" w:rsidR="00C10207" w:rsidRPr="00D12B98" w:rsidRDefault="00C10207" w:rsidP="00C10207">
      <w:pPr>
        <w:ind w:left="1440" w:right="1800"/>
        <w:jc w:val="center"/>
        <w:rPr>
          <w:rFonts w:ascii="Times New Roman" w:hAnsi="Times New Roman"/>
          <w:bCs/>
          <w:lang w:val="en-GB"/>
        </w:rPr>
      </w:pPr>
    </w:p>
    <w:p w14:paraId="348B4D45" w14:textId="77777777" w:rsidR="004A01F0" w:rsidRPr="00D12B98" w:rsidRDefault="004A01F0" w:rsidP="002D6BAC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</w:p>
    <w:p w14:paraId="4D44A9E3" w14:textId="54BC6AE5" w:rsidR="003F2358" w:rsidRPr="00D12B98" w:rsidRDefault="003D2064" w:rsidP="003D2064">
      <w:pPr>
        <w:tabs>
          <w:tab w:val="left" w:pos="-1440"/>
        </w:tabs>
        <w:ind w:left="2160" w:right="1800" w:hanging="2880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</w:rPr>
        <w:tab/>
      </w:r>
      <w:r w:rsidR="00DE1BA4" w:rsidRPr="00D12B98">
        <w:rPr>
          <w:rFonts w:ascii="Times New Roman" w:hAnsi="Times New Roman"/>
          <w:b/>
        </w:rPr>
        <w:t>Note:</w:t>
      </w:r>
      <w:r w:rsidRPr="00D12B98">
        <w:rPr>
          <w:rFonts w:ascii="Times New Roman" w:hAnsi="Times New Roman"/>
        </w:rPr>
        <w:tab/>
        <w:t xml:space="preserve">1.  </w:t>
      </w:r>
      <w:r w:rsidR="003F2358" w:rsidRPr="00D12B98">
        <w:rPr>
          <w:rFonts w:ascii="Times New Roman" w:hAnsi="Times New Roman"/>
          <w:bCs/>
          <w:lang w:val="en-GB"/>
        </w:rPr>
        <w:t>This is a</w:t>
      </w:r>
      <w:r w:rsidR="00630EB6" w:rsidRPr="00D12B98">
        <w:rPr>
          <w:rFonts w:ascii="Times New Roman" w:hAnsi="Times New Roman"/>
          <w:bCs/>
          <w:lang w:val="en-GB"/>
        </w:rPr>
        <w:t>n</w:t>
      </w:r>
      <w:r w:rsidR="003F2358" w:rsidRPr="00D12B98">
        <w:rPr>
          <w:rFonts w:ascii="Times New Roman" w:hAnsi="Times New Roman"/>
          <w:bCs/>
          <w:lang w:val="en-GB"/>
        </w:rPr>
        <w:t xml:space="preserve"> </w:t>
      </w:r>
      <w:r w:rsidR="003F2358" w:rsidRPr="00D12B98">
        <w:rPr>
          <w:rFonts w:ascii="Times New Roman" w:hAnsi="Times New Roman"/>
          <w:bCs/>
          <w:u w:val="single"/>
          <w:lang w:val="en-GB"/>
        </w:rPr>
        <w:t>open book</w:t>
      </w:r>
      <w:r w:rsidR="003F2358" w:rsidRPr="00D12B98">
        <w:rPr>
          <w:rFonts w:ascii="Times New Roman" w:hAnsi="Times New Roman"/>
          <w:bCs/>
          <w:lang w:val="en-GB"/>
        </w:rPr>
        <w:t xml:space="preserve"> examination.  Students may use course materials and their own notes but </w:t>
      </w:r>
      <w:proofErr w:type="spellStart"/>
      <w:r w:rsidR="003F2358" w:rsidRPr="00D12B98">
        <w:rPr>
          <w:rFonts w:ascii="Times New Roman" w:hAnsi="Times New Roman"/>
          <w:bCs/>
          <w:lang w:val="en-GB"/>
        </w:rPr>
        <w:t>not</w:t>
      </w:r>
      <w:proofErr w:type="spellEnd"/>
      <w:r w:rsidR="003F2358" w:rsidRPr="00D12B98">
        <w:rPr>
          <w:rFonts w:ascii="Times New Roman" w:hAnsi="Times New Roman"/>
          <w:bCs/>
          <w:lang w:val="en-GB"/>
        </w:rPr>
        <w:t xml:space="preserve"> other materials including other persons notes or CANS and non-course texts.  </w:t>
      </w:r>
    </w:p>
    <w:p w14:paraId="64163FA6" w14:textId="77777777" w:rsidR="00571D54" w:rsidRPr="00D12B98" w:rsidRDefault="00571D54" w:rsidP="003D2064">
      <w:pPr>
        <w:tabs>
          <w:tab w:val="left" w:pos="-1440"/>
        </w:tabs>
        <w:ind w:left="2160" w:right="1800" w:hanging="2880"/>
        <w:rPr>
          <w:rFonts w:ascii="Times New Roman" w:hAnsi="Times New Roman"/>
          <w:bCs/>
          <w:lang w:val="en-GB"/>
        </w:rPr>
      </w:pPr>
    </w:p>
    <w:p w14:paraId="21B494F6" w14:textId="4494A1F0" w:rsidR="003D2064" w:rsidRPr="00D12B98" w:rsidRDefault="003D2064" w:rsidP="003D2064">
      <w:pPr>
        <w:tabs>
          <w:tab w:val="left" w:pos="-1440"/>
        </w:tabs>
        <w:ind w:left="2160" w:right="1800" w:hanging="2880"/>
        <w:rPr>
          <w:rFonts w:ascii="Times New Roman" w:hAnsi="Times New Roman"/>
          <w:bCs/>
          <w:lang w:val="en-GB"/>
        </w:rPr>
      </w:pPr>
      <w:r w:rsidRPr="00D12B98">
        <w:rPr>
          <w:rFonts w:ascii="Times New Roman" w:hAnsi="Times New Roman"/>
          <w:bCs/>
          <w:lang w:val="en-GB"/>
        </w:rPr>
        <w:tab/>
      </w:r>
      <w:r w:rsidRPr="00D12B98">
        <w:rPr>
          <w:rFonts w:ascii="Times New Roman" w:hAnsi="Times New Roman"/>
          <w:bCs/>
          <w:lang w:val="en-GB"/>
        </w:rPr>
        <w:tab/>
        <w:t>2.  Answer all question</w:t>
      </w:r>
      <w:r w:rsidR="00571D54" w:rsidRPr="00D12B98">
        <w:rPr>
          <w:rFonts w:ascii="Times New Roman" w:hAnsi="Times New Roman"/>
          <w:bCs/>
          <w:lang w:val="en-GB"/>
        </w:rPr>
        <w:t>s</w:t>
      </w:r>
      <w:r w:rsidRPr="00D12B98">
        <w:rPr>
          <w:rFonts w:ascii="Times New Roman" w:hAnsi="Times New Roman"/>
          <w:bCs/>
          <w:lang w:val="en-GB"/>
        </w:rPr>
        <w:t>.</w:t>
      </w:r>
    </w:p>
    <w:p w14:paraId="5E3654D6" w14:textId="77777777" w:rsidR="003F2358" w:rsidRPr="00D12B98" w:rsidRDefault="003F2358" w:rsidP="003F2358">
      <w:pPr>
        <w:ind w:left="1800" w:right="1800" w:hanging="360"/>
        <w:jc w:val="both"/>
        <w:rPr>
          <w:rFonts w:ascii="Times New Roman" w:hAnsi="Times New Roman"/>
          <w:bCs/>
          <w:lang w:val="en-GB"/>
        </w:rPr>
      </w:pPr>
    </w:p>
    <w:p w14:paraId="0B2AD5A1" w14:textId="043EA846" w:rsidR="002D6BAC" w:rsidRPr="00D12B98" w:rsidRDefault="002D6BAC" w:rsidP="00E20261">
      <w:pPr>
        <w:tabs>
          <w:tab w:val="left" w:pos="-1440"/>
        </w:tabs>
        <w:ind w:left="1440" w:right="1800" w:hanging="2160"/>
        <w:jc w:val="center"/>
        <w:rPr>
          <w:rFonts w:ascii="Times New Roman" w:hAnsi="Times New Roman"/>
          <w:bCs/>
          <w:lang w:val="en-GB"/>
        </w:rPr>
      </w:pPr>
    </w:p>
    <w:p w14:paraId="3D483F18" w14:textId="0F00B6B8" w:rsidR="00C10207" w:rsidRPr="00D12B98" w:rsidRDefault="00C10207" w:rsidP="00E20261">
      <w:pPr>
        <w:pStyle w:val="Heading1"/>
        <w:jc w:val="center"/>
        <w:rPr>
          <w:rFonts w:ascii="Times New Roman" w:hAnsi="Times New Roman"/>
          <w:b w:val="0"/>
          <w:bCs w:val="0"/>
          <w:lang w:val="en-GB"/>
        </w:rPr>
      </w:pPr>
      <w:r w:rsidRPr="00D12B98">
        <w:rPr>
          <w:rFonts w:ascii="Times New Roman" w:hAnsi="Times New Roman"/>
          <w:b w:val="0"/>
          <w:sz w:val="24"/>
          <w:szCs w:val="24"/>
        </w:rPr>
        <w:t>THIS EXAMINATION CONSISTS OF</w:t>
      </w:r>
      <w:r w:rsidR="005262E5" w:rsidRPr="00D12B98">
        <w:rPr>
          <w:rFonts w:ascii="Times New Roman" w:hAnsi="Times New Roman"/>
          <w:b w:val="0"/>
          <w:sz w:val="24"/>
          <w:szCs w:val="24"/>
        </w:rPr>
        <w:t xml:space="preserve"> 3</w:t>
      </w:r>
      <w:r w:rsidRPr="00D12B98">
        <w:rPr>
          <w:rFonts w:ascii="Times New Roman" w:hAnsi="Times New Roman"/>
          <w:b w:val="0"/>
          <w:sz w:val="24"/>
          <w:szCs w:val="24"/>
        </w:rPr>
        <w:t xml:space="preserve"> QUESTIONS</w:t>
      </w:r>
    </w:p>
    <w:p w14:paraId="17A94A9F" w14:textId="77777777" w:rsidR="00C10207" w:rsidRPr="0087645C" w:rsidRDefault="00C10207" w:rsidP="00C10207">
      <w:pPr>
        <w:ind w:left="1440" w:right="1800"/>
        <w:jc w:val="both"/>
        <w:rPr>
          <w:rFonts w:ascii="Times New Roman" w:hAnsi="Times New Roman"/>
          <w:b/>
          <w:bCs/>
          <w:lang w:val="en-GB"/>
        </w:rPr>
      </w:pPr>
    </w:p>
    <w:p w14:paraId="54A07380" w14:textId="77777777" w:rsidR="002A329C" w:rsidRPr="0087645C" w:rsidRDefault="002A329C" w:rsidP="00C10207">
      <w:pPr>
        <w:ind w:left="1440" w:right="1800"/>
        <w:jc w:val="both"/>
        <w:rPr>
          <w:rFonts w:ascii="Times New Roman" w:hAnsi="Times New Roman"/>
          <w:b/>
          <w:bCs/>
          <w:lang w:val="en-GB"/>
        </w:rPr>
      </w:pPr>
    </w:p>
    <w:p w14:paraId="2A7BE91E" w14:textId="77777777" w:rsidR="002A329C" w:rsidRPr="0087645C" w:rsidRDefault="002A329C" w:rsidP="00C10207">
      <w:pPr>
        <w:ind w:left="1440" w:right="1800"/>
        <w:jc w:val="both"/>
        <w:rPr>
          <w:rFonts w:ascii="Times New Roman" w:hAnsi="Times New Roman"/>
          <w:b/>
          <w:bCs/>
          <w:lang w:val="en-GB"/>
        </w:rPr>
      </w:pPr>
    </w:p>
    <w:p w14:paraId="6EAAE1C9" w14:textId="77777777" w:rsidR="00C10207" w:rsidRPr="0087645C" w:rsidRDefault="00C10207" w:rsidP="00C10207">
      <w:pPr>
        <w:ind w:left="1440" w:right="1800"/>
        <w:jc w:val="both"/>
        <w:rPr>
          <w:rFonts w:ascii="Times New Roman" w:hAnsi="Times New Roman"/>
          <w:b/>
          <w:bCs/>
          <w:lang w:val="en-GB"/>
        </w:rPr>
      </w:pPr>
    </w:p>
    <w:p w14:paraId="2CA4DD92" w14:textId="6A13AC44" w:rsidR="00C10207" w:rsidRDefault="00C10207" w:rsidP="00C10207">
      <w:pPr>
        <w:ind w:left="1440" w:right="1800"/>
        <w:jc w:val="both"/>
        <w:rPr>
          <w:rFonts w:ascii="Times New Roman" w:hAnsi="Times New Roman"/>
          <w:b/>
          <w:bCs/>
          <w:lang w:val="en-GB"/>
        </w:rPr>
      </w:pPr>
    </w:p>
    <w:p w14:paraId="0FC493E2" w14:textId="0369FD27" w:rsidR="003D2064" w:rsidRDefault="003D2064" w:rsidP="00C10207">
      <w:pPr>
        <w:ind w:left="1440" w:right="1800"/>
        <w:jc w:val="both"/>
        <w:rPr>
          <w:rFonts w:ascii="Times New Roman" w:hAnsi="Times New Roman"/>
          <w:b/>
          <w:bCs/>
          <w:lang w:val="en-GB"/>
        </w:rPr>
      </w:pPr>
    </w:p>
    <w:p w14:paraId="14216F8D" w14:textId="77777777" w:rsidR="003D2064" w:rsidRPr="0087645C" w:rsidRDefault="003D2064" w:rsidP="00C10207">
      <w:pPr>
        <w:ind w:left="1440" w:right="1800"/>
        <w:jc w:val="both"/>
        <w:rPr>
          <w:rFonts w:ascii="Times New Roman" w:hAnsi="Times New Roman"/>
          <w:b/>
          <w:bCs/>
          <w:lang w:val="en-GB"/>
        </w:rPr>
      </w:pPr>
    </w:p>
    <w:p w14:paraId="4BD50620" w14:textId="77777777" w:rsidR="00C10207" w:rsidRPr="0087645C" w:rsidRDefault="00C10207" w:rsidP="00C10207">
      <w:pPr>
        <w:ind w:left="1440" w:right="1800"/>
        <w:jc w:val="both"/>
        <w:rPr>
          <w:rFonts w:ascii="Times New Roman" w:hAnsi="Times New Roman"/>
          <w:lang w:val="en-GB"/>
        </w:rPr>
      </w:pPr>
    </w:p>
    <w:p w14:paraId="4658DC88" w14:textId="77777777" w:rsidR="005E6B1F" w:rsidRPr="0087645C" w:rsidRDefault="005E6B1F" w:rsidP="00C10207">
      <w:pPr>
        <w:ind w:left="1440" w:right="1800"/>
        <w:jc w:val="both"/>
        <w:rPr>
          <w:rFonts w:ascii="Times New Roman" w:hAnsi="Times New Roman"/>
          <w:lang w:val="en-GB"/>
        </w:rPr>
      </w:pPr>
    </w:p>
    <w:p w14:paraId="631ABDDA" w14:textId="77777777" w:rsidR="0080326D" w:rsidRDefault="0080326D" w:rsidP="004228B1">
      <w:pPr>
        <w:rPr>
          <w:rFonts w:ascii="Times New Roman" w:hAnsi="Times New Roman"/>
          <w:b/>
          <w:bCs/>
          <w:u w:val="single"/>
        </w:rPr>
      </w:pPr>
    </w:p>
    <w:p w14:paraId="13F2318F" w14:textId="285072BA" w:rsidR="004228B1" w:rsidRPr="0087645C" w:rsidRDefault="004228B1" w:rsidP="004228B1">
      <w:pPr>
        <w:rPr>
          <w:rFonts w:ascii="Times New Roman" w:hAnsi="Times New Roman"/>
          <w:b/>
          <w:bCs/>
          <w:u w:val="single"/>
        </w:rPr>
      </w:pPr>
      <w:r w:rsidRPr="0087645C">
        <w:rPr>
          <w:rFonts w:ascii="Times New Roman" w:hAnsi="Times New Roman"/>
          <w:b/>
          <w:bCs/>
          <w:u w:val="single"/>
        </w:rPr>
        <w:t>Question 1 (</w:t>
      </w:r>
      <w:r w:rsidR="00521E61">
        <w:rPr>
          <w:rFonts w:ascii="Times New Roman" w:hAnsi="Times New Roman"/>
          <w:b/>
          <w:bCs/>
          <w:u w:val="single"/>
        </w:rPr>
        <w:t>6</w:t>
      </w:r>
      <w:r w:rsidRPr="0087645C">
        <w:rPr>
          <w:rFonts w:ascii="Times New Roman" w:hAnsi="Times New Roman"/>
          <w:b/>
          <w:bCs/>
          <w:u w:val="single"/>
        </w:rPr>
        <w:t>0 Marks)</w:t>
      </w:r>
    </w:p>
    <w:p w14:paraId="3B332396" w14:textId="77777777" w:rsidR="00367A7E" w:rsidRDefault="00367A7E" w:rsidP="00367A7E">
      <w:pPr>
        <w:rPr>
          <w:rFonts w:ascii="Times New Roman" w:hAnsi="Times New Roman"/>
        </w:rPr>
      </w:pPr>
    </w:p>
    <w:p w14:paraId="3600FC9D" w14:textId="0A9F969C" w:rsidR="00235A3B" w:rsidRDefault="00C14031" w:rsidP="00C14031">
      <w:pPr>
        <w:rPr>
          <w:rFonts w:ascii="Times New Roman" w:hAnsi="Times New Roman"/>
        </w:rPr>
      </w:pPr>
      <w:r w:rsidRPr="00864221">
        <w:rPr>
          <w:rFonts w:ascii="Times New Roman" w:hAnsi="Times New Roman"/>
        </w:rPr>
        <w:t xml:space="preserve">Alan Accused </w:t>
      </w:r>
      <w:r w:rsidR="00BD66D6">
        <w:rPr>
          <w:rFonts w:ascii="Times New Roman" w:hAnsi="Times New Roman"/>
        </w:rPr>
        <w:t>was</w:t>
      </w:r>
      <w:r w:rsidRPr="00864221">
        <w:rPr>
          <w:rFonts w:ascii="Times New Roman" w:hAnsi="Times New Roman"/>
        </w:rPr>
        <w:t xml:space="preserve"> charged with the theft of a</w:t>
      </w:r>
      <w:r>
        <w:rPr>
          <w:rFonts w:ascii="Times New Roman" w:hAnsi="Times New Roman"/>
        </w:rPr>
        <w:t xml:space="preserve"> valuable </w:t>
      </w:r>
      <w:r w:rsidRPr="00864221">
        <w:rPr>
          <w:rFonts w:ascii="Times New Roman" w:hAnsi="Times New Roman"/>
        </w:rPr>
        <w:t xml:space="preserve">painting called “The Light” from the Downtown </w:t>
      </w:r>
      <w:r w:rsidR="00F17647">
        <w:rPr>
          <w:rFonts w:ascii="Times New Roman" w:hAnsi="Times New Roman"/>
        </w:rPr>
        <w:t xml:space="preserve">Art </w:t>
      </w:r>
      <w:r w:rsidRPr="00864221">
        <w:rPr>
          <w:rFonts w:ascii="Times New Roman" w:hAnsi="Times New Roman"/>
        </w:rPr>
        <w:t>Gallery in Vancouver, B.C.</w:t>
      </w:r>
      <w:r>
        <w:rPr>
          <w:rFonts w:ascii="Times New Roman" w:hAnsi="Times New Roman"/>
        </w:rPr>
        <w:t xml:space="preserve"> on August 15, 2021.  The main Crown witness is Stan Security who is a security guard at the Gallery, and Security was convicted of a fraud 5 years ago.</w:t>
      </w:r>
      <w:r w:rsidR="00235A3B">
        <w:rPr>
          <w:rFonts w:ascii="Times New Roman" w:hAnsi="Times New Roman"/>
        </w:rPr>
        <w:t xml:space="preserve"> </w:t>
      </w:r>
      <w:r w:rsidR="005B30A9">
        <w:rPr>
          <w:rFonts w:ascii="Times New Roman" w:hAnsi="Times New Roman"/>
        </w:rPr>
        <w:t xml:space="preserve"> Security</w:t>
      </w:r>
      <w:r w:rsidR="00BD66D6">
        <w:rPr>
          <w:rFonts w:ascii="Times New Roman" w:hAnsi="Times New Roman"/>
        </w:rPr>
        <w:t xml:space="preserve"> gave the following statement to the police on the day of the incident</w:t>
      </w:r>
      <w:r w:rsidR="00235A3B">
        <w:rPr>
          <w:rFonts w:ascii="Times New Roman" w:hAnsi="Times New Roman"/>
        </w:rPr>
        <w:t>:</w:t>
      </w:r>
    </w:p>
    <w:p w14:paraId="60B0916E" w14:textId="77777777" w:rsidR="00235A3B" w:rsidRDefault="00235A3B" w:rsidP="00C14031">
      <w:pPr>
        <w:rPr>
          <w:rFonts w:ascii="Times New Roman" w:hAnsi="Times New Roman"/>
        </w:rPr>
      </w:pPr>
    </w:p>
    <w:p w14:paraId="328CB9D8" w14:textId="613ACBDF" w:rsidR="00C14031" w:rsidRDefault="00235A3B" w:rsidP="00235A3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 know A</w:t>
      </w:r>
      <w:r w:rsidR="00C14031">
        <w:rPr>
          <w:rFonts w:ascii="Times New Roman" w:hAnsi="Times New Roman"/>
        </w:rPr>
        <w:t xml:space="preserve">lan Accused well because he is a regular visitor to the Gallery.  </w:t>
      </w:r>
      <w:r>
        <w:rPr>
          <w:rFonts w:ascii="Times New Roman" w:hAnsi="Times New Roman"/>
        </w:rPr>
        <w:t xml:space="preserve">On </w:t>
      </w:r>
      <w:r w:rsidR="00BD66D6">
        <w:rPr>
          <w:rFonts w:ascii="Times New Roman" w:hAnsi="Times New Roman"/>
        </w:rPr>
        <w:t xml:space="preserve">the afternoon of </w:t>
      </w:r>
      <w:r>
        <w:rPr>
          <w:rFonts w:ascii="Times New Roman" w:hAnsi="Times New Roman"/>
        </w:rPr>
        <w:t>A</w:t>
      </w:r>
      <w:r w:rsidR="00C14031">
        <w:rPr>
          <w:rFonts w:ascii="Times New Roman" w:hAnsi="Times New Roman"/>
        </w:rPr>
        <w:t>ugust 15, 2021</w:t>
      </w:r>
      <w:r>
        <w:rPr>
          <w:rFonts w:ascii="Times New Roman" w:hAnsi="Times New Roman"/>
        </w:rPr>
        <w:t>, I saw</w:t>
      </w:r>
      <w:r w:rsidR="00C14031">
        <w:rPr>
          <w:rFonts w:ascii="Times New Roman" w:hAnsi="Times New Roman"/>
        </w:rPr>
        <w:t xml:space="preserve"> Alan Accused </w:t>
      </w:r>
      <w:r w:rsidR="000028A1">
        <w:rPr>
          <w:rFonts w:ascii="Times New Roman" w:hAnsi="Times New Roman"/>
        </w:rPr>
        <w:t>standing near the</w:t>
      </w:r>
      <w:r w:rsidR="00C14031">
        <w:rPr>
          <w:rFonts w:ascii="Times New Roman" w:hAnsi="Times New Roman"/>
        </w:rPr>
        <w:t xml:space="preserve"> “The Light” painting for a long time and then </w:t>
      </w:r>
      <w:r w:rsidR="00592DB4">
        <w:rPr>
          <w:rFonts w:ascii="Times New Roman" w:hAnsi="Times New Roman"/>
        </w:rPr>
        <w:t xml:space="preserve">I </w:t>
      </w:r>
      <w:r w:rsidR="00C14031">
        <w:rPr>
          <w:rFonts w:ascii="Times New Roman" w:hAnsi="Times New Roman"/>
        </w:rPr>
        <w:t>saw him</w:t>
      </w:r>
      <w:r w:rsidR="000028A1">
        <w:rPr>
          <w:rFonts w:ascii="Times New Roman" w:hAnsi="Times New Roman"/>
        </w:rPr>
        <w:t xml:space="preserve"> suddenly</w:t>
      </w:r>
      <w:r w:rsidR="00C14031">
        <w:rPr>
          <w:rFonts w:ascii="Times New Roman" w:hAnsi="Times New Roman"/>
        </w:rPr>
        <w:t xml:space="preserve"> lift</w:t>
      </w:r>
      <w:r w:rsidR="00592DB4">
        <w:rPr>
          <w:rFonts w:ascii="Times New Roman" w:hAnsi="Times New Roman"/>
        </w:rPr>
        <w:t xml:space="preserve"> </w:t>
      </w:r>
      <w:r w:rsidR="00C14031">
        <w:rPr>
          <w:rFonts w:ascii="Times New Roman" w:hAnsi="Times New Roman"/>
        </w:rPr>
        <w:t xml:space="preserve">the painting off the wall.  </w:t>
      </w:r>
      <w:r>
        <w:rPr>
          <w:rFonts w:ascii="Times New Roman" w:hAnsi="Times New Roman"/>
        </w:rPr>
        <w:t xml:space="preserve">I </w:t>
      </w:r>
      <w:r w:rsidR="00C14031">
        <w:rPr>
          <w:rFonts w:ascii="Times New Roman" w:hAnsi="Times New Roman"/>
        </w:rPr>
        <w:t xml:space="preserve">started running towards Accused, but </w:t>
      </w:r>
      <w:r>
        <w:rPr>
          <w:rFonts w:ascii="Times New Roman" w:hAnsi="Times New Roman"/>
        </w:rPr>
        <w:t>I fell and broke my arm</w:t>
      </w:r>
      <w:r w:rsidR="00C14031">
        <w:rPr>
          <w:rFonts w:ascii="Times New Roman" w:hAnsi="Times New Roman"/>
        </w:rPr>
        <w:t>.  When</w:t>
      </w:r>
      <w:r>
        <w:rPr>
          <w:rFonts w:ascii="Times New Roman" w:hAnsi="Times New Roman"/>
        </w:rPr>
        <w:t xml:space="preserve"> I was able to get up, I saw </w:t>
      </w:r>
      <w:r w:rsidR="00C14031">
        <w:rPr>
          <w:rFonts w:ascii="Times New Roman" w:hAnsi="Times New Roman"/>
        </w:rPr>
        <w:t>that the painting was missing</w:t>
      </w:r>
      <w:r w:rsidR="00592DB4">
        <w:rPr>
          <w:rFonts w:ascii="Times New Roman" w:hAnsi="Times New Roman"/>
        </w:rPr>
        <w:t xml:space="preserve"> and Accused was gone.</w:t>
      </w:r>
      <w:r w:rsidR="00C14031">
        <w:rPr>
          <w:rFonts w:ascii="Times New Roman" w:hAnsi="Times New Roman"/>
        </w:rPr>
        <w:t xml:space="preserve">  </w:t>
      </w:r>
    </w:p>
    <w:p w14:paraId="1602A05E" w14:textId="77777777" w:rsidR="00C14031" w:rsidRDefault="00C14031" w:rsidP="00C14031">
      <w:pPr>
        <w:rPr>
          <w:rFonts w:ascii="Times New Roman" w:hAnsi="Times New Roman"/>
        </w:rPr>
      </w:pPr>
    </w:p>
    <w:p w14:paraId="5BC255EE" w14:textId="0E2507F9" w:rsidR="00C14031" w:rsidRDefault="00C14031" w:rsidP="00C14031">
      <w:pPr>
        <w:rPr>
          <w:rFonts w:ascii="Times New Roman" w:hAnsi="Times New Roman"/>
        </w:rPr>
      </w:pPr>
      <w:r>
        <w:rPr>
          <w:rFonts w:ascii="Times New Roman" w:hAnsi="Times New Roman"/>
        </w:rPr>
        <w:t>There is a video camera outside the back entrance of the Gallery</w:t>
      </w:r>
      <w:r w:rsidR="006271DE">
        <w:rPr>
          <w:rFonts w:ascii="Times New Roman" w:hAnsi="Times New Roman"/>
        </w:rPr>
        <w:t xml:space="preserve">.  The video footage shows </w:t>
      </w:r>
      <w:r>
        <w:rPr>
          <w:rFonts w:ascii="Times New Roman" w:hAnsi="Times New Roman"/>
        </w:rPr>
        <w:t xml:space="preserve">that on the afternoon of </w:t>
      </w:r>
      <w:r w:rsidR="00F17647">
        <w:rPr>
          <w:rFonts w:ascii="Times New Roman" w:hAnsi="Times New Roman"/>
        </w:rPr>
        <w:t xml:space="preserve">August </w:t>
      </w:r>
      <w:r>
        <w:rPr>
          <w:rFonts w:ascii="Times New Roman" w:hAnsi="Times New Roman"/>
        </w:rPr>
        <w:t>15, 2021, Accused left the Gallery with a large package covered in gift wrapping which resemble</w:t>
      </w:r>
      <w:r w:rsidR="00BD66D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the shape of the missing painting.    </w:t>
      </w:r>
    </w:p>
    <w:p w14:paraId="40647220" w14:textId="77777777" w:rsidR="00C14031" w:rsidRDefault="00C14031" w:rsidP="00C14031">
      <w:pPr>
        <w:rPr>
          <w:rFonts w:ascii="Times New Roman" w:hAnsi="Times New Roman"/>
        </w:rPr>
      </w:pPr>
    </w:p>
    <w:p w14:paraId="496769B8" w14:textId="314E07E9" w:rsidR="00C14031" w:rsidRDefault="00C14031" w:rsidP="00C14031">
      <w:pPr>
        <w:rPr>
          <w:rFonts w:ascii="Times New Roman" w:hAnsi="Times New Roman"/>
        </w:rPr>
      </w:pPr>
      <w:r>
        <w:rPr>
          <w:rFonts w:ascii="Times New Roman" w:hAnsi="Times New Roman"/>
        </w:rPr>
        <w:t>Accused was charged with the theft</w:t>
      </w:r>
      <w:r w:rsidR="00235A3B">
        <w:rPr>
          <w:rFonts w:ascii="Times New Roman" w:hAnsi="Times New Roman"/>
        </w:rPr>
        <w:t xml:space="preserve"> of the painting on the day</w:t>
      </w:r>
      <w:r w:rsidR="00F17647">
        <w:rPr>
          <w:rFonts w:ascii="Times New Roman" w:hAnsi="Times New Roman"/>
        </w:rPr>
        <w:t xml:space="preserve"> after </w:t>
      </w:r>
      <w:r w:rsidR="00235A3B">
        <w:rPr>
          <w:rFonts w:ascii="Times New Roman" w:hAnsi="Times New Roman"/>
        </w:rPr>
        <w:t>it went missing</w:t>
      </w:r>
      <w:r>
        <w:rPr>
          <w:rFonts w:ascii="Times New Roman" w:hAnsi="Times New Roman"/>
        </w:rPr>
        <w:t xml:space="preserve">.  A month after the charge, </w:t>
      </w:r>
      <w:proofErr w:type="spellStart"/>
      <w:r>
        <w:rPr>
          <w:rFonts w:ascii="Times New Roman" w:hAnsi="Times New Roman"/>
        </w:rPr>
        <w:t>defence</w:t>
      </w:r>
      <w:proofErr w:type="spellEnd"/>
      <w:r>
        <w:rPr>
          <w:rFonts w:ascii="Times New Roman" w:hAnsi="Times New Roman"/>
        </w:rPr>
        <w:t xml:space="preserve"> counsel received</w:t>
      </w:r>
      <w:r w:rsidR="00235A3B">
        <w:rPr>
          <w:rFonts w:ascii="Times New Roman" w:hAnsi="Times New Roman"/>
        </w:rPr>
        <w:t xml:space="preserve"> through the mail</w:t>
      </w:r>
      <w:r>
        <w:rPr>
          <w:rFonts w:ascii="Times New Roman" w:hAnsi="Times New Roman"/>
        </w:rPr>
        <w:t xml:space="preserve"> a handwritten letter, dated September 15, 2021,</w:t>
      </w:r>
      <w:r w:rsidR="00235A3B">
        <w:rPr>
          <w:rFonts w:ascii="Times New Roman" w:hAnsi="Times New Roman"/>
        </w:rPr>
        <w:t xml:space="preserve"> signed by a “</w:t>
      </w:r>
      <w:r>
        <w:rPr>
          <w:rFonts w:ascii="Times New Roman" w:hAnsi="Times New Roman"/>
        </w:rPr>
        <w:t>Willy Witness</w:t>
      </w:r>
      <w:r w:rsidR="00235A3B">
        <w:rPr>
          <w:rFonts w:ascii="Times New Roman" w:hAnsi="Times New Roman"/>
        </w:rPr>
        <w:t>”</w:t>
      </w:r>
      <w:r w:rsidR="00521E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which stated as follows:</w:t>
      </w:r>
    </w:p>
    <w:p w14:paraId="55ED244E" w14:textId="77777777" w:rsidR="00C14031" w:rsidRDefault="00C14031" w:rsidP="00C14031">
      <w:pPr>
        <w:rPr>
          <w:rFonts w:ascii="Times New Roman" w:hAnsi="Times New Roman"/>
        </w:rPr>
      </w:pPr>
    </w:p>
    <w:p w14:paraId="3F64D77B" w14:textId="60F9F747" w:rsidR="00073EBA" w:rsidRDefault="00C14031" w:rsidP="00C1403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work in the gift shop of the Downtown Art Gallery and often see Alan Accused there as he is a regular visitor.  I do not like Accused because I caught him </w:t>
      </w:r>
      <w:r w:rsidR="00521E61">
        <w:rPr>
          <w:rFonts w:ascii="Times New Roman" w:hAnsi="Times New Roman"/>
        </w:rPr>
        <w:t xml:space="preserve">once </w:t>
      </w:r>
      <w:r>
        <w:rPr>
          <w:rFonts w:ascii="Times New Roman" w:hAnsi="Times New Roman"/>
        </w:rPr>
        <w:t>stealing some pens from the gift shop a year ago, but I feel it is important to tell you that he is innocen</w:t>
      </w:r>
      <w:r w:rsidR="00E85BA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of the theft of the painting.  I was working on the day the painting</w:t>
      </w:r>
      <w:r w:rsidR="00235A3B">
        <w:rPr>
          <w:rFonts w:ascii="Times New Roman" w:hAnsi="Times New Roman"/>
        </w:rPr>
        <w:t xml:space="preserve"> went missing</w:t>
      </w:r>
      <w:r>
        <w:rPr>
          <w:rFonts w:ascii="Times New Roman" w:hAnsi="Times New Roman"/>
        </w:rPr>
        <w:t xml:space="preserve"> and</w:t>
      </w:r>
      <w:r w:rsidR="00235A3B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took a late lunch break that afternoon.  I saw Stan Security holding something very large under a blanket and he was</w:t>
      </w:r>
      <w:r w:rsidR="008C3724">
        <w:rPr>
          <w:rFonts w:ascii="Times New Roman" w:hAnsi="Times New Roman"/>
        </w:rPr>
        <w:t xml:space="preserve"> running with it</w:t>
      </w:r>
      <w:r w:rsidR="00E85BA2">
        <w:rPr>
          <w:rFonts w:ascii="Times New Roman" w:hAnsi="Times New Roman"/>
        </w:rPr>
        <w:t xml:space="preserve"> toward an exit door</w:t>
      </w:r>
      <w:r>
        <w:rPr>
          <w:rFonts w:ascii="Times New Roman" w:hAnsi="Times New Roman"/>
        </w:rPr>
        <w:t>.  Also, Accused is a regular customer at the gift shop, and</w:t>
      </w:r>
      <w:r w:rsidR="00521E61">
        <w:rPr>
          <w:rFonts w:ascii="Times New Roman" w:hAnsi="Times New Roman"/>
        </w:rPr>
        <w:t xml:space="preserve"> almost </w:t>
      </w:r>
      <w:r>
        <w:rPr>
          <w:rFonts w:ascii="Times New Roman" w:hAnsi="Times New Roman"/>
        </w:rPr>
        <w:t>every time he visits the</w:t>
      </w:r>
      <w:r w:rsidR="00521E61">
        <w:rPr>
          <w:rFonts w:ascii="Times New Roman" w:hAnsi="Times New Roman"/>
        </w:rPr>
        <w:t xml:space="preserve"> Gallery he </w:t>
      </w:r>
      <w:r>
        <w:rPr>
          <w:rFonts w:ascii="Times New Roman" w:hAnsi="Times New Roman"/>
        </w:rPr>
        <w:t>buys a large framed print.  Also,</w:t>
      </w:r>
      <w:r w:rsidR="00521E61">
        <w:rPr>
          <w:rFonts w:ascii="Times New Roman" w:hAnsi="Times New Roman"/>
        </w:rPr>
        <w:t xml:space="preserve"> Accused</w:t>
      </w:r>
      <w:r>
        <w:rPr>
          <w:rFonts w:ascii="Times New Roman" w:hAnsi="Times New Roman"/>
        </w:rPr>
        <w:t xml:space="preserve"> has sometimes asked us to gift wrap the print he is buying.  </w:t>
      </w:r>
      <w:r w:rsidR="00073EBA">
        <w:rPr>
          <w:rFonts w:ascii="Times New Roman" w:hAnsi="Times New Roman"/>
        </w:rPr>
        <w:t>I have looked at the video of</w:t>
      </w:r>
      <w:r w:rsidR="00F17647">
        <w:rPr>
          <w:rFonts w:ascii="Times New Roman" w:hAnsi="Times New Roman"/>
        </w:rPr>
        <w:t xml:space="preserve"> Accused</w:t>
      </w:r>
      <w:r w:rsidR="00073EBA">
        <w:rPr>
          <w:rFonts w:ascii="Times New Roman" w:hAnsi="Times New Roman"/>
        </w:rPr>
        <w:t xml:space="preserve"> leaving the building, and the size of the object he is carrying is very similar to the size of the framed prints in our shop.</w:t>
      </w:r>
      <w:r w:rsidR="00217B9D">
        <w:rPr>
          <w:rFonts w:ascii="Times New Roman" w:hAnsi="Times New Roman"/>
        </w:rPr>
        <w:t xml:space="preserve">  </w:t>
      </w:r>
      <w:r w:rsidR="000D64B7">
        <w:rPr>
          <w:rFonts w:ascii="Times New Roman" w:hAnsi="Times New Roman"/>
        </w:rPr>
        <w:t>Finally, a</w:t>
      </w:r>
      <w:r w:rsidR="00217B9D" w:rsidRPr="00217B9D">
        <w:rPr>
          <w:rFonts w:ascii="Times New Roman" w:hAnsi="Times New Roman"/>
        </w:rPr>
        <w:t xml:space="preserve"> couple of days</w:t>
      </w:r>
      <w:r w:rsidR="000D64B7">
        <w:rPr>
          <w:rFonts w:ascii="Times New Roman" w:hAnsi="Times New Roman"/>
        </w:rPr>
        <w:t xml:space="preserve"> ago</w:t>
      </w:r>
      <w:r w:rsidR="00217B9D" w:rsidRPr="00217B9D">
        <w:rPr>
          <w:rFonts w:ascii="Times New Roman" w:hAnsi="Times New Roman"/>
        </w:rPr>
        <w:t xml:space="preserve">, I received an email from Security which I printed out and is attached to this letter.  </w:t>
      </w:r>
    </w:p>
    <w:p w14:paraId="7E86D2C8" w14:textId="77777777" w:rsidR="00C14031" w:rsidRDefault="00C14031" w:rsidP="00C14031">
      <w:pPr>
        <w:ind w:left="720"/>
        <w:rPr>
          <w:rFonts w:ascii="Times New Roman" w:hAnsi="Times New Roman"/>
        </w:rPr>
      </w:pPr>
    </w:p>
    <w:p w14:paraId="4D7A56E1" w14:textId="670DB802" w:rsidR="00C14031" w:rsidRDefault="00C14031" w:rsidP="00C14031">
      <w:pPr>
        <w:rPr>
          <w:rFonts w:ascii="Times New Roman" w:hAnsi="Times New Roman"/>
        </w:rPr>
      </w:pPr>
      <w:r>
        <w:rPr>
          <w:rFonts w:ascii="Times New Roman" w:hAnsi="Times New Roman"/>
        </w:rPr>
        <w:t>Attached to the letter was a document which look</w:t>
      </w:r>
      <w:r w:rsidR="000D64B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like an email from Security to Witness</w:t>
      </w:r>
      <w:r w:rsidR="00235A3B">
        <w:rPr>
          <w:rFonts w:ascii="Times New Roman" w:hAnsi="Times New Roman"/>
        </w:rPr>
        <w:t xml:space="preserve"> </w:t>
      </w:r>
      <w:r w:rsidR="009F4E87">
        <w:rPr>
          <w:rFonts w:ascii="Times New Roman" w:hAnsi="Times New Roman"/>
        </w:rPr>
        <w:t>which ha</w:t>
      </w:r>
      <w:r w:rsidR="007605ED">
        <w:rPr>
          <w:rFonts w:ascii="Times New Roman" w:hAnsi="Times New Roman"/>
        </w:rPr>
        <w:t>s</w:t>
      </w:r>
      <w:r w:rsidR="009F4E87">
        <w:rPr>
          <w:rFonts w:ascii="Times New Roman" w:hAnsi="Times New Roman"/>
        </w:rPr>
        <w:t xml:space="preserve"> a picture of </w:t>
      </w:r>
      <w:r w:rsidR="007605ED">
        <w:rPr>
          <w:rFonts w:ascii="Times New Roman" w:hAnsi="Times New Roman"/>
        </w:rPr>
        <w:t>Security</w:t>
      </w:r>
      <w:r w:rsidR="009F4E87">
        <w:rPr>
          <w:rFonts w:ascii="Times New Roman" w:hAnsi="Times New Roman"/>
        </w:rPr>
        <w:t xml:space="preserve"> wearing a brand new $10</w:t>
      </w:r>
      <w:r w:rsidR="00BD66D6">
        <w:rPr>
          <w:rFonts w:ascii="Times New Roman" w:hAnsi="Times New Roman"/>
        </w:rPr>
        <w:t>,</w:t>
      </w:r>
      <w:r w:rsidR="009F4E87">
        <w:rPr>
          <w:rFonts w:ascii="Times New Roman" w:hAnsi="Times New Roman"/>
        </w:rPr>
        <w:t>000 watch</w:t>
      </w:r>
      <w:r w:rsidR="00E85BA2">
        <w:rPr>
          <w:rFonts w:ascii="Times New Roman" w:hAnsi="Times New Roman"/>
        </w:rPr>
        <w:t xml:space="preserve">.  </w:t>
      </w:r>
    </w:p>
    <w:p w14:paraId="6B3C4FB2" w14:textId="77777777" w:rsidR="00C14031" w:rsidRDefault="00C14031" w:rsidP="00C14031">
      <w:pPr>
        <w:rPr>
          <w:rFonts w:ascii="Times New Roman" w:hAnsi="Times New Roman"/>
        </w:rPr>
      </w:pPr>
    </w:p>
    <w:p w14:paraId="726FD1A8" w14:textId="3B2AC0C3" w:rsidR="00235A3B" w:rsidRDefault="00C14031" w:rsidP="00C14031">
      <w:pPr>
        <w:rPr>
          <w:rFonts w:ascii="Times New Roman" w:hAnsi="Times New Roman"/>
        </w:rPr>
      </w:pPr>
      <w:r>
        <w:rPr>
          <w:rFonts w:ascii="Times New Roman" w:hAnsi="Times New Roman"/>
        </w:rPr>
        <w:t>Accused’s trial began on August 15, 2022.  The Crown</w:t>
      </w:r>
      <w:r w:rsidR="004116D9">
        <w:rPr>
          <w:rFonts w:ascii="Times New Roman" w:hAnsi="Times New Roman"/>
        </w:rPr>
        <w:t xml:space="preserve"> presented </w:t>
      </w:r>
      <w:r>
        <w:rPr>
          <w:rFonts w:ascii="Times New Roman" w:hAnsi="Times New Roman"/>
        </w:rPr>
        <w:t xml:space="preserve">the video evidence, and called Stan Security </w:t>
      </w:r>
      <w:r w:rsidR="00235A3B">
        <w:rPr>
          <w:rFonts w:ascii="Times New Roman" w:hAnsi="Times New Roman"/>
        </w:rPr>
        <w:t xml:space="preserve">who testified </w:t>
      </w:r>
      <w:r w:rsidR="00BD66D6">
        <w:rPr>
          <w:rFonts w:ascii="Times New Roman" w:hAnsi="Times New Roman"/>
        </w:rPr>
        <w:t>as is set out in his police statement</w:t>
      </w:r>
      <w:r>
        <w:rPr>
          <w:rFonts w:ascii="Times New Roman" w:hAnsi="Times New Roman"/>
        </w:rPr>
        <w:t xml:space="preserve">.  Security was cross-examined by the </w:t>
      </w:r>
      <w:proofErr w:type="spellStart"/>
      <w:r>
        <w:rPr>
          <w:rFonts w:ascii="Times New Roman" w:hAnsi="Times New Roman"/>
        </w:rPr>
        <w:t>defence</w:t>
      </w:r>
      <w:proofErr w:type="spellEnd"/>
      <w:r w:rsidR="00F1764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it was</w:t>
      </w:r>
      <w:r w:rsidR="00521E61">
        <w:rPr>
          <w:rFonts w:ascii="Times New Roman" w:hAnsi="Times New Roman"/>
        </w:rPr>
        <w:t xml:space="preserve"> suggested </w:t>
      </w:r>
      <w:r>
        <w:rPr>
          <w:rFonts w:ascii="Times New Roman" w:hAnsi="Times New Roman"/>
        </w:rPr>
        <w:t>to Security that he was not a credible or reliable witness due to his prior fraud</w:t>
      </w:r>
      <w:r w:rsidR="00235A3B">
        <w:rPr>
          <w:rFonts w:ascii="Times New Roman" w:hAnsi="Times New Roman"/>
        </w:rPr>
        <w:t xml:space="preserve"> and</w:t>
      </w:r>
      <w:r w:rsidR="00521E61">
        <w:rPr>
          <w:rFonts w:ascii="Times New Roman" w:hAnsi="Times New Roman"/>
        </w:rPr>
        <w:t xml:space="preserve"> due</w:t>
      </w:r>
      <w:r w:rsidR="00BD66D6">
        <w:rPr>
          <w:rFonts w:ascii="Times New Roman" w:hAnsi="Times New Roman"/>
        </w:rPr>
        <w:t xml:space="preserve"> to</w:t>
      </w:r>
      <w:r w:rsidR="00521E61">
        <w:rPr>
          <w:rFonts w:ascii="Times New Roman" w:hAnsi="Times New Roman"/>
        </w:rPr>
        <w:t xml:space="preserve"> the fact that he did </w:t>
      </w:r>
      <w:r w:rsidR="00BD66D6">
        <w:rPr>
          <w:rFonts w:ascii="Times New Roman" w:hAnsi="Times New Roman"/>
        </w:rPr>
        <w:t xml:space="preserve">not </w:t>
      </w:r>
      <w:r w:rsidR="00521E61">
        <w:rPr>
          <w:rFonts w:ascii="Times New Roman" w:hAnsi="Times New Roman"/>
        </w:rPr>
        <w:t>s</w:t>
      </w:r>
      <w:r w:rsidR="00592DB4">
        <w:rPr>
          <w:rFonts w:ascii="Times New Roman" w:hAnsi="Times New Roman"/>
        </w:rPr>
        <w:t>ee what happened because he</w:t>
      </w:r>
      <w:r w:rsidR="00235A3B">
        <w:rPr>
          <w:rFonts w:ascii="Times New Roman" w:hAnsi="Times New Roman"/>
        </w:rPr>
        <w:t xml:space="preserve"> fell during the events</w:t>
      </w:r>
      <w:r>
        <w:rPr>
          <w:rFonts w:ascii="Times New Roman" w:hAnsi="Times New Roman"/>
        </w:rPr>
        <w:t xml:space="preserve">. </w:t>
      </w:r>
    </w:p>
    <w:p w14:paraId="789D82D5" w14:textId="77777777" w:rsidR="00235A3B" w:rsidRDefault="00235A3B" w:rsidP="00C14031">
      <w:pPr>
        <w:rPr>
          <w:rFonts w:ascii="Times New Roman" w:hAnsi="Times New Roman"/>
        </w:rPr>
      </w:pPr>
    </w:p>
    <w:p w14:paraId="588299B7" w14:textId="77777777" w:rsidR="001005BC" w:rsidRDefault="001005BC" w:rsidP="00C14031">
      <w:pPr>
        <w:rPr>
          <w:rFonts w:ascii="Times New Roman" w:hAnsi="Times New Roman"/>
        </w:rPr>
      </w:pPr>
    </w:p>
    <w:p w14:paraId="13003B2C" w14:textId="77777777" w:rsidR="001005BC" w:rsidRDefault="001005BC" w:rsidP="001005BC">
      <w:pPr>
        <w:rPr>
          <w:rFonts w:ascii="Times New Roman" w:hAnsi="Times New Roman"/>
          <w:b/>
          <w:bCs/>
        </w:rPr>
      </w:pPr>
    </w:p>
    <w:p w14:paraId="0AEACDCC" w14:textId="77777777" w:rsidR="001005BC" w:rsidRDefault="001005BC" w:rsidP="001005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(Question 1 Continued)</w:t>
      </w:r>
    </w:p>
    <w:p w14:paraId="078BBD33" w14:textId="77777777" w:rsidR="001005BC" w:rsidRDefault="001005BC" w:rsidP="00C14031">
      <w:pPr>
        <w:rPr>
          <w:rFonts w:ascii="Times New Roman" w:hAnsi="Times New Roman"/>
        </w:rPr>
      </w:pPr>
    </w:p>
    <w:p w14:paraId="36B1A055" w14:textId="13822AE8" w:rsidR="00C14031" w:rsidRDefault="00C14031" w:rsidP="00C140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defence</w:t>
      </w:r>
      <w:proofErr w:type="spellEnd"/>
      <w:r>
        <w:rPr>
          <w:rFonts w:ascii="Times New Roman" w:hAnsi="Times New Roman"/>
        </w:rPr>
        <w:t xml:space="preserve"> then called Willy Witness as a witness.  </w:t>
      </w:r>
      <w:r w:rsidR="00E85BA2">
        <w:rPr>
          <w:rFonts w:ascii="Times New Roman" w:hAnsi="Times New Roman"/>
        </w:rPr>
        <w:t xml:space="preserve">The week before the trial, </w:t>
      </w:r>
      <w:r>
        <w:rPr>
          <w:rFonts w:ascii="Times New Roman" w:hAnsi="Times New Roman"/>
        </w:rPr>
        <w:t>Witness had fallen off his bike</w:t>
      </w:r>
      <w:r w:rsidR="00F17647">
        <w:rPr>
          <w:rFonts w:ascii="Times New Roman" w:hAnsi="Times New Roman"/>
        </w:rPr>
        <w:t xml:space="preserve"> and received a </w:t>
      </w:r>
      <w:r w:rsidR="009F4E87">
        <w:rPr>
          <w:rFonts w:ascii="Times New Roman" w:hAnsi="Times New Roman"/>
        </w:rPr>
        <w:t>concussion</w:t>
      </w:r>
      <w:r>
        <w:rPr>
          <w:rFonts w:ascii="Times New Roman" w:hAnsi="Times New Roman"/>
        </w:rPr>
        <w:t xml:space="preserve">.  Witness </w:t>
      </w:r>
      <w:r w:rsidR="00F17647">
        <w:rPr>
          <w:rFonts w:ascii="Times New Roman" w:hAnsi="Times New Roman"/>
        </w:rPr>
        <w:t xml:space="preserve">testified </w:t>
      </w:r>
      <w:r>
        <w:rPr>
          <w:rFonts w:ascii="Times New Roman" w:hAnsi="Times New Roman"/>
        </w:rPr>
        <w:t>that he worked at the gift shop at the Gallery and that he remembered sending a letter to</w:t>
      </w:r>
      <w:r w:rsidR="007561B8">
        <w:rPr>
          <w:rFonts w:ascii="Times New Roman" w:hAnsi="Times New Roman"/>
        </w:rPr>
        <w:t xml:space="preserve"> </w:t>
      </w:r>
      <w:r w:rsidR="005A7248">
        <w:rPr>
          <w:rFonts w:ascii="Times New Roman" w:hAnsi="Times New Roman"/>
        </w:rPr>
        <w:t>Accused’s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defence</w:t>
      </w:r>
      <w:proofErr w:type="spellEnd"/>
      <w:r>
        <w:rPr>
          <w:rFonts w:ascii="Times New Roman" w:hAnsi="Times New Roman"/>
        </w:rPr>
        <w:t xml:space="preserve"> counsel with an email from Stan Security attached to it.  However, he</w:t>
      </w:r>
      <w:r w:rsidR="005A7248">
        <w:rPr>
          <w:rFonts w:ascii="Times New Roman" w:hAnsi="Times New Roman"/>
        </w:rPr>
        <w:t xml:space="preserve"> said he </w:t>
      </w:r>
      <w:r>
        <w:rPr>
          <w:rFonts w:ascii="Times New Roman" w:hAnsi="Times New Roman"/>
        </w:rPr>
        <w:t xml:space="preserve">had no memory of events at the Gallery.  </w:t>
      </w:r>
      <w:proofErr w:type="spellStart"/>
      <w:r>
        <w:rPr>
          <w:rFonts w:ascii="Times New Roman" w:hAnsi="Times New Roman"/>
        </w:rPr>
        <w:t>Defence</w:t>
      </w:r>
      <w:proofErr w:type="spellEnd"/>
      <w:r>
        <w:rPr>
          <w:rFonts w:ascii="Times New Roman" w:hAnsi="Times New Roman"/>
        </w:rPr>
        <w:t xml:space="preserve"> counsel asked some more questions </w:t>
      </w:r>
      <w:r w:rsidR="00592DB4">
        <w:rPr>
          <w:rFonts w:ascii="Times New Roman" w:hAnsi="Times New Roman"/>
        </w:rPr>
        <w:t xml:space="preserve">about </w:t>
      </w:r>
      <w:r>
        <w:rPr>
          <w:rFonts w:ascii="Times New Roman" w:hAnsi="Times New Roman"/>
        </w:rPr>
        <w:t>Accused and Security, but Witness said he could not remember anything</w:t>
      </w:r>
      <w:r w:rsidR="00F17647">
        <w:rPr>
          <w:rFonts w:ascii="Times New Roman" w:hAnsi="Times New Roman"/>
        </w:rPr>
        <w:t xml:space="preserve"> else</w:t>
      </w:r>
      <w:r>
        <w:rPr>
          <w:rFonts w:ascii="Times New Roman" w:hAnsi="Times New Roman"/>
        </w:rPr>
        <w:t>.</w:t>
      </w:r>
    </w:p>
    <w:p w14:paraId="5760B4C5" w14:textId="77777777" w:rsidR="00C14031" w:rsidRDefault="00C14031" w:rsidP="00C14031">
      <w:pPr>
        <w:rPr>
          <w:rFonts w:ascii="Times New Roman" w:hAnsi="Times New Roman"/>
        </w:rPr>
      </w:pPr>
    </w:p>
    <w:p w14:paraId="2ACD76A9" w14:textId="09DD5545" w:rsidR="001005BC" w:rsidRDefault="001005BC" w:rsidP="001005BC">
      <w:pPr>
        <w:pStyle w:val="PlainText"/>
        <w:rPr>
          <w:rFonts w:ascii="Times New Roman" w:hAnsi="Times New Roman"/>
          <w:b/>
          <w:sz w:val="24"/>
          <w:szCs w:val="24"/>
        </w:rPr>
      </w:pPr>
      <w:r w:rsidRPr="00814425">
        <w:rPr>
          <w:rFonts w:ascii="Times New Roman" w:hAnsi="Times New Roman"/>
          <w:b/>
          <w:sz w:val="24"/>
          <w:szCs w:val="24"/>
        </w:rPr>
        <w:t xml:space="preserve">What steps can the </w:t>
      </w:r>
      <w:proofErr w:type="spellStart"/>
      <w:r w:rsidRPr="00814425">
        <w:rPr>
          <w:rFonts w:ascii="Times New Roman" w:hAnsi="Times New Roman"/>
          <w:b/>
          <w:sz w:val="24"/>
          <w:szCs w:val="24"/>
        </w:rPr>
        <w:t>defence</w:t>
      </w:r>
      <w:proofErr w:type="spellEnd"/>
      <w:r w:rsidRPr="00814425">
        <w:rPr>
          <w:rFonts w:ascii="Times New Roman" w:hAnsi="Times New Roman"/>
          <w:b/>
          <w:sz w:val="24"/>
          <w:szCs w:val="24"/>
        </w:rPr>
        <w:t xml:space="preserve"> take to try and get into evidence the version of events </w:t>
      </w:r>
      <w:r w:rsidR="00592DB4">
        <w:rPr>
          <w:rFonts w:ascii="Times New Roman" w:hAnsi="Times New Roman"/>
          <w:b/>
          <w:sz w:val="24"/>
          <w:szCs w:val="24"/>
        </w:rPr>
        <w:t xml:space="preserve">in the letter </w:t>
      </w:r>
      <w:r w:rsidRPr="00814425">
        <w:rPr>
          <w:rFonts w:ascii="Times New Roman" w:hAnsi="Times New Roman"/>
          <w:b/>
          <w:sz w:val="24"/>
          <w:szCs w:val="24"/>
        </w:rPr>
        <w:t xml:space="preserve">to the </w:t>
      </w:r>
      <w:proofErr w:type="spellStart"/>
      <w:r w:rsidRPr="00814425">
        <w:rPr>
          <w:rFonts w:ascii="Times New Roman" w:hAnsi="Times New Roman"/>
          <w:b/>
          <w:sz w:val="24"/>
          <w:szCs w:val="24"/>
        </w:rPr>
        <w:t>defence</w:t>
      </w:r>
      <w:proofErr w:type="spellEnd"/>
      <w:r w:rsidRPr="00814425">
        <w:rPr>
          <w:rFonts w:ascii="Times New Roman" w:hAnsi="Times New Roman"/>
          <w:b/>
          <w:sz w:val="24"/>
          <w:szCs w:val="24"/>
        </w:rPr>
        <w:t xml:space="preserve"> lawyer</w:t>
      </w:r>
      <w:r w:rsidR="001E7380">
        <w:rPr>
          <w:rFonts w:ascii="Times New Roman" w:hAnsi="Times New Roman"/>
          <w:b/>
          <w:sz w:val="24"/>
          <w:szCs w:val="24"/>
        </w:rPr>
        <w:t>,</w:t>
      </w:r>
      <w:r w:rsidR="00E85BA2">
        <w:rPr>
          <w:rFonts w:ascii="Times New Roman" w:hAnsi="Times New Roman"/>
          <w:b/>
          <w:sz w:val="24"/>
          <w:szCs w:val="24"/>
        </w:rPr>
        <w:t xml:space="preserve"> </w:t>
      </w:r>
      <w:r w:rsidR="00592DB4">
        <w:rPr>
          <w:rFonts w:ascii="Times New Roman" w:hAnsi="Times New Roman"/>
          <w:b/>
          <w:sz w:val="24"/>
          <w:szCs w:val="24"/>
        </w:rPr>
        <w:t xml:space="preserve">and </w:t>
      </w:r>
      <w:r w:rsidRPr="00814425">
        <w:rPr>
          <w:rFonts w:ascii="Times New Roman" w:hAnsi="Times New Roman"/>
          <w:b/>
          <w:sz w:val="24"/>
          <w:szCs w:val="24"/>
        </w:rPr>
        <w:t xml:space="preserve">do you think the </w:t>
      </w:r>
      <w:proofErr w:type="spellStart"/>
      <w:r w:rsidRPr="00814425">
        <w:rPr>
          <w:rFonts w:ascii="Times New Roman" w:hAnsi="Times New Roman"/>
          <w:b/>
          <w:sz w:val="24"/>
          <w:szCs w:val="24"/>
        </w:rPr>
        <w:t>defence</w:t>
      </w:r>
      <w:proofErr w:type="spellEnd"/>
      <w:r w:rsidRPr="00814425">
        <w:rPr>
          <w:rFonts w:ascii="Times New Roman" w:hAnsi="Times New Roman"/>
          <w:b/>
          <w:sz w:val="24"/>
          <w:szCs w:val="24"/>
        </w:rPr>
        <w:t xml:space="preserve"> will be successful in these attempts?</w:t>
      </w:r>
      <w:r w:rsidR="00E85BA2">
        <w:rPr>
          <w:rFonts w:ascii="Times New Roman" w:hAnsi="Times New Roman"/>
          <w:b/>
          <w:sz w:val="24"/>
          <w:szCs w:val="24"/>
        </w:rPr>
        <w:t xml:space="preserve">  Please also comment on whether you think the</w:t>
      </w:r>
      <w:r w:rsidR="00BD66D6">
        <w:rPr>
          <w:rFonts w:ascii="Times New Roman" w:hAnsi="Times New Roman"/>
          <w:b/>
          <w:sz w:val="24"/>
          <w:szCs w:val="24"/>
        </w:rPr>
        <w:t xml:space="preserve"> document attached to the letter </w:t>
      </w:r>
      <w:r w:rsidR="00E85BA2">
        <w:rPr>
          <w:rFonts w:ascii="Times New Roman" w:hAnsi="Times New Roman"/>
          <w:b/>
          <w:sz w:val="24"/>
          <w:szCs w:val="24"/>
        </w:rPr>
        <w:t xml:space="preserve">will be admissible.  </w:t>
      </w:r>
      <w:r>
        <w:rPr>
          <w:rFonts w:ascii="Times New Roman" w:hAnsi="Times New Roman"/>
          <w:b/>
          <w:sz w:val="24"/>
          <w:szCs w:val="24"/>
        </w:rPr>
        <w:t>(60 marks)</w:t>
      </w:r>
    </w:p>
    <w:p w14:paraId="274DFF06" w14:textId="77777777" w:rsidR="001005BC" w:rsidRDefault="001005BC" w:rsidP="001005BC">
      <w:pPr>
        <w:pStyle w:val="PlainText"/>
        <w:ind w:left="720"/>
        <w:rPr>
          <w:rFonts w:ascii="Times New Roman" w:hAnsi="Times New Roman"/>
          <w:b/>
          <w:sz w:val="24"/>
          <w:szCs w:val="24"/>
        </w:rPr>
      </w:pPr>
    </w:p>
    <w:p w14:paraId="7C395C8F" w14:textId="77777777" w:rsidR="00C14031" w:rsidRDefault="00C14031" w:rsidP="00C14031">
      <w:pPr>
        <w:rPr>
          <w:rFonts w:ascii="Times New Roman" w:hAnsi="Times New Roman"/>
        </w:rPr>
      </w:pPr>
    </w:p>
    <w:p w14:paraId="2B522CD1" w14:textId="25067F26" w:rsidR="00C14031" w:rsidRPr="00367A7E" w:rsidRDefault="00C14031" w:rsidP="00C14031">
      <w:pPr>
        <w:rPr>
          <w:rFonts w:ascii="Times New Roman" w:hAnsi="Times New Roman"/>
          <w:b/>
          <w:bCs/>
          <w:u w:val="single"/>
        </w:rPr>
      </w:pPr>
      <w:r w:rsidRPr="00367A7E">
        <w:rPr>
          <w:rFonts w:ascii="Times New Roman" w:hAnsi="Times New Roman"/>
          <w:b/>
          <w:bCs/>
          <w:u w:val="single"/>
        </w:rPr>
        <w:t>Question 2 (30 Marks)</w:t>
      </w:r>
    </w:p>
    <w:p w14:paraId="0FCB1A30" w14:textId="77777777" w:rsidR="00C14031" w:rsidRDefault="00C14031" w:rsidP="00C14031">
      <w:pPr>
        <w:rPr>
          <w:rFonts w:ascii="Times New Roman" w:hAnsi="Times New Roman"/>
        </w:rPr>
      </w:pPr>
    </w:p>
    <w:p w14:paraId="5AB8E713" w14:textId="63AD362E" w:rsidR="00592DB4" w:rsidRDefault="00C14031" w:rsidP="00C14031">
      <w:pPr>
        <w:rPr>
          <w:rFonts w:ascii="Times New Roman" w:hAnsi="Times New Roman"/>
        </w:rPr>
      </w:pPr>
      <w:r>
        <w:rPr>
          <w:rFonts w:ascii="Times New Roman" w:hAnsi="Times New Roman"/>
        </w:rPr>
        <w:t>Pete Puck drove Jake Jar to a bank, and then Jar robbed the bank of a large amount of cash.  Puck was called as a witness in Jar’s robbery trial</w:t>
      </w:r>
      <w:r w:rsidR="007E70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</w:t>
      </w:r>
      <w:r w:rsidR="005D1585">
        <w:rPr>
          <w:rFonts w:ascii="Times New Roman" w:hAnsi="Times New Roman"/>
        </w:rPr>
        <w:t>Puc</w:t>
      </w:r>
      <w:r w:rsidR="0095407D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testified that he drove Jar to the bank</w:t>
      </w:r>
      <w:r w:rsidR="00592DB4">
        <w:rPr>
          <w:rFonts w:ascii="Times New Roman" w:hAnsi="Times New Roman"/>
        </w:rPr>
        <w:t xml:space="preserve"> because he thought Jar was going there to get a loan.  </w:t>
      </w:r>
      <w:r>
        <w:rPr>
          <w:rFonts w:ascii="Times New Roman" w:hAnsi="Times New Roman"/>
        </w:rPr>
        <w:t>Puck testified that Jar had called</w:t>
      </w:r>
      <w:r w:rsidR="00F176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him</w:t>
      </w:r>
      <w:r w:rsidR="00F17647">
        <w:rPr>
          <w:rFonts w:ascii="Times New Roman" w:hAnsi="Times New Roman"/>
        </w:rPr>
        <w:t xml:space="preserve"> in the </w:t>
      </w:r>
      <w:r>
        <w:rPr>
          <w:rFonts w:ascii="Times New Roman" w:hAnsi="Times New Roman"/>
        </w:rPr>
        <w:t>morning and asked for a ride</w:t>
      </w:r>
      <w:r w:rsidR="007E702E">
        <w:rPr>
          <w:rFonts w:ascii="Times New Roman" w:hAnsi="Times New Roman"/>
        </w:rPr>
        <w:t xml:space="preserve"> to the bank</w:t>
      </w:r>
      <w:r w:rsidR="00CA7521">
        <w:rPr>
          <w:rFonts w:ascii="Times New Roman" w:hAnsi="Times New Roman"/>
        </w:rPr>
        <w:t>, and he did not</w:t>
      </w:r>
      <w:r>
        <w:rPr>
          <w:rFonts w:ascii="Times New Roman" w:hAnsi="Times New Roman"/>
        </w:rPr>
        <w:t xml:space="preserve"> want</w:t>
      </w:r>
      <w:r w:rsidR="00592DB4">
        <w:rPr>
          <w:rFonts w:ascii="Times New Roman" w:hAnsi="Times New Roman"/>
        </w:rPr>
        <w:t xml:space="preserve"> to drive him </w:t>
      </w:r>
      <w:r>
        <w:rPr>
          <w:rFonts w:ascii="Times New Roman" w:hAnsi="Times New Roman"/>
        </w:rPr>
        <w:t>because Jar lived quite far away.  However, Jar kept asking him, so he did go to Jar’s house and give him a ride to the bank.</w:t>
      </w:r>
    </w:p>
    <w:p w14:paraId="5AF01478" w14:textId="77777777" w:rsidR="00592DB4" w:rsidRDefault="00592DB4" w:rsidP="00C14031">
      <w:pPr>
        <w:rPr>
          <w:rFonts w:ascii="Times New Roman" w:hAnsi="Times New Roman"/>
        </w:rPr>
      </w:pPr>
    </w:p>
    <w:p w14:paraId="56C171DB" w14:textId="03B4D33D" w:rsidR="00C14031" w:rsidRDefault="00C14031" w:rsidP="00C14031">
      <w:pPr>
        <w:rPr>
          <w:rFonts w:ascii="Times New Roman" w:hAnsi="Times New Roman"/>
        </w:rPr>
      </w:pPr>
      <w:r>
        <w:rPr>
          <w:rFonts w:ascii="Times New Roman" w:hAnsi="Times New Roman"/>
        </w:rPr>
        <w:t>After Jar’s trial, Puck hired Sara Smith as a</w:t>
      </w:r>
      <w:r w:rsidR="0095407D">
        <w:rPr>
          <w:rFonts w:ascii="Times New Roman" w:hAnsi="Times New Roman"/>
        </w:rPr>
        <w:t xml:space="preserve"> personal</w:t>
      </w:r>
      <w:r>
        <w:rPr>
          <w:rFonts w:ascii="Times New Roman" w:hAnsi="Times New Roman"/>
        </w:rPr>
        <w:t xml:space="preserve"> fitness trainer.  During one of their sessions, Smith noticed Puck was not concentrating and seemed </w:t>
      </w:r>
      <w:r w:rsidR="00EB100E">
        <w:rPr>
          <w:rFonts w:ascii="Times New Roman" w:hAnsi="Times New Roman"/>
        </w:rPr>
        <w:t>sad</w:t>
      </w:r>
      <w:r>
        <w:rPr>
          <w:rFonts w:ascii="Times New Roman" w:hAnsi="Times New Roman"/>
        </w:rPr>
        <w:t>.  Smith took Puck into an office at the gym, and asked Puck</w:t>
      </w:r>
      <w:r w:rsidR="00592DB4">
        <w:rPr>
          <w:rFonts w:ascii="Times New Roman" w:hAnsi="Times New Roman"/>
        </w:rPr>
        <w:t xml:space="preserve"> what was wrong</w:t>
      </w:r>
      <w:r>
        <w:rPr>
          <w:rFonts w:ascii="Times New Roman" w:hAnsi="Times New Roman"/>
        </w:rPr>
        <w:t>.</w:t>
      </w:r>
      <w:r w:rsidR="00592DB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Puck started weeping uncontrollably and</w:t>
      </w:r>
      <w:r w:rsidR="00EB100E">
        <w:rPr>
          <w:rFonts w:ascii="Times New Roman" w:hAnsi="Times New Roman"/>
        </w:rPr>
        <w:t xml:space="preserve"> Smith </w:t>
      </w:r>
      <w:r>
        <w:rPr>
          <w:rFonts w:ascii="Times New Roman" w:hAnsi="Times New Roman"/>
        </w:rPr>
        <w:t>recalls him</w:t>
      </w:r>
      <w:r w:rsidR="001C0404">
        <w:rPr>
          <w:rFonts w:ascii="Times New Roman" w:hAnsi="Times New Roman"/>
        </w:rPr>
        <w:t xml:space="preserve"> saying </w:t>
      </w:r>
      <w:r>
        <w:rPr>
          <w:rFonts w:ascii="Times New Roman" w:hAnsi="Times New Roman"/>
        </w:rPr>
        <w:t>something to do with</w:t>
      </w:r>
      <w:r w:rsidR="00AC5889">
        <w:rPr>
          <w:rFonts w:ascii="Times New Roman" w:hAnsi="Times New Roman"/>
        </w:rPr>
        <w:t xml:space="preserve"> feeling bad about some money</w:t>
      </w:r>
      <w:r w:rsidR="00FA3C57">
        <w:rPr>
          <w:rFonts w:ascii="Times New Roman" w:hAnsi="Times New Roman"/>
        </w:rPr>
        <w:t xml:space="preserve"> he had.</w:t>
      </w:r>
    </w:p>
    <w:p w14:paraId="6B8AAEB7" w14:textId="77777777" w:rsidR="001005BC" w:rsidRDefault="001005BC" w:rsidP="00C14031">
      <w:pPr>
        <w:rPr>
          <w:rFonts w:ascii="Times New Roman" w:hAnsi="Times New Roman"/>
        </w:rPr>
      </w:pPr>
    </w:p>
    <w:p w14:paraId="5639BC11" w14:textId="36C99F68" w:rsidR="00C14031" w:rsidRDefault="00C14031" w:rsidP="00C14031">
      <w:pPr>
        <w:rPr>
          <w:rFonts w:ascii="Times New Roman" w:hAnsi="Times New Roman"/>
        </w:rPr>
      </w:pPr>
      <w:r>
        <w:rPr>
          <w:rFonts w:ascii="Times New Roman" w:hAnsi="Times New Roman"/>
        </w:rPr>
        <w:t>Smith told</w:t>
      </w:r>
      <w:r w:rsidR="00BD66D6">
        <w:rPr>
          <w:rFonts w:ascii="Times New Roman" w:hAnsi="Times New Roman"/>
        </w:rPr>
        <w:t xml:space="preserve"> the police that she thought Puck may have stolen some money</w:t>
      </w:r>
      <w:r>
        <w:rPr>
          <w:rFonts w:ascii="Times New Roman" w:hAnsi="Times New Roman"/>
        </w:rPr>
        <w:t xml:space="preserve">, and the police were aware that Puck was a friend of Jar who had been convicted of a bank robbery.  The police interviewed Jar, and </w:t>
      </w:r>
      <w:r w:rsidR="00F17647">
        <w:rPr>
          <w:rFonts w:ascii="Times New Roman" w:hAnsi="Times New Roman"/>
        </w:rPr>
        <w:t>Jar</w:t>
      </w:r>
      <w:r>
        <w:rPr>
          <w:rFonts w:ascii="Times New Roman" w:hAnsi="Times New Roman"/>
        </w:rPr>
        <w:t xml:space="preserve"> told them that Puck was involved</w:t>
      </w:r>
      <w:r w:rsidR="001C0404">
        <w:rPr>
          <w:rFonts w:ascii="Times New Roman" w:hAnsi="Times New Roman"/>
        </w:rPr>
        <w:t xml:space="preserve"> with him in </w:t>
      </w:r>
      <w:r>
        <w:rPr>
          <w:rFonts w:ascii="Times New Roman" w:hAnsi="Times New Roman"/>
        </w:rPr>
        <w:t>the robbery of the bank</w:t>
      </w:r>
      <w:r w:rsidR="00521E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that they split the money.  The police also found out that Puck has a criminal record for a number of assaults.  </w:t>
      </w:r>
    </w:p>
    <w:p w14:paraId="1A9363A4" w14:textId="77777777" w:rsidR="001005BC" w:rsidRDefault="001005BC" w:rsidP="00C14031">
      <w:pPr>
        <w:rPr>
          <w:rFonts w:ascii="Times New Roman" w:hAnsi="Times New Roman"/>
        </w:rPr>
      </w:pPr>
    </w:p>
    <w:p w14:paraId="7FF0CC63" w14:textId="6C83CA13" w:rsidR="00C14031" w:rsidRPr="00933398" w:rsidRDefault="00C14031" w:rsidP="00C14031">
      <w:pPr>
        <w:rPr>
          <w:rFonts w:ascii="Times New Roman" w:hAnsi="Times New Roman"/>
        </w:rPr>
      </w:pPr>
      <w:r>
        <w:rPr>
          <w:rFonts w:ascii="Times New Roman" w:hAnsi="Times New Roman"/>
        </w:rPr>
        <w:t>Puck is now charged with the robbery from the bank.  Puck is planning to testify</w:t>
      </w:r>
      <w:r w:rsidR="00FA3C57">
        <w:rPr>
          <w:rFonts w:ascii="Times New Roman" w:hAnsi="Times New Roman"/>
        </w:rPr>
        <w:t xml:space="preserve"> in his trial</w:t>
      </w:r>
      <w:r>
        <w:rPr>
          <w:rFonts w:ascii="Times New Roman" w:hAnsi="Times New Roman"/>
        </w:rPr>
        <w:t xml:space="preserve"> that on the day of the robbery, Jar phoned him in the afternoon for a ride to a bank, and he did not want to give Jar a ride because Jar is often involved in criminal things and </w:t>
      </w:r>
      <w:r w:rsidR="00BD66D6">
        <w:rPr>
          <w:rFonts w:ascii="Times New Roman" w:hAnsi="Times New Roman"/>
        </w:rPr>
        <w:t>Puck a</w:t>
      </w:r>
      <w:r>
        <w:rPr>
          <w:rFonts w:ascii="Times New Roman" w:hAnsi="Times New Roman"/>
        </w:rPr>
        <w:t>void</w:t>
      </w:r>
      <w:r w:rsidR="00BD66D6">
        <w:rPr>
          <w:rFonts w:ascii="Times New Roman" w:hAnsi="Times New Roman"/>
        </w:rPr>
        <w:t>s</w:t>
      </w:r>
      <w:r w:rsidR="00AC5889">
        <w:rPr>
          <w:rFonts w:ascii="Times New Roman" w:hAnsi="Times New Roman"/>
        </w:rPr>
        <w:t xml:space="preserve"> criminal conduct</w:t>
      </w:r>
      <w:r>
        <w:rPr>
          <w:rFonts w:ascii="Times New Roman" w:hAnsi="Times New Roman"/>
        </w:rPr>
        <w:t>.</w:t>
      </w:r>
      <w:r w:rsidR="00FA3C5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Puck says he refused to give Jar a ride to the bank and that</w:t>
      </w:r>
      <w:r w:rsidR="00AC5889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had nothing to do with the robbery.   </w:t>
      </w:r>
    </w:p>
    <w:p w14:paraId="0C49815F" w14:textId="77777777" w:rsidR="001005BC" w:rsidRDefault="001005BC" w:rsidP="00C14031">
      <w:pPr>
        <w:rPr>
          <w:rFonts w:ascii="Times New Roman" w:hAnsi="Times New Roman"/>
        </w:rPr>
      </w:pPr>
    </w:p>
    <w:p w14:paraId="1D96AA01" w14:textId="666621B1" w:rsidR="001005BC" w:rsidRDefault="001005BC" w:rsidP="00C14031">
      <w:pPr>
        <w:rPr>
          <w:rFonts w:ascii="Times New Roman" w:hAnsi="Times New Roman"/>
        </w:rPr>
      </w:pPr>
    </w:p>
    <w:p w14:paraId="772774F7" w14:textId="77777777" w:rsidR="002A2B07" w:rsidRDefault="002A2B07" w:rsidP="00C14031">
      <w:pPr>
        <w:rPr>
          <w:rFonts w:ascii="Times New Roman" w:hAnsi="Times New Roman"/>
        </w:rPr>
      </w:pPr>
    </w:p>
    <w:p w14:paraId="241481E2" w14:textId="77777777" w:rsidR="00073EBA" w:rsidRDefault="00073EBA" w:rsidP="00073EBA">
      <w:pPr>
        <w:rPr>
          <w:rFonts w:ascii="Times New Roman" w:hAnsi="Times New Roman"/>
          <w:b/>
          <w:bCs/>
          <w:u w:val="single"/>
        </w:rPr>
      </w:pPr>
    </w:p>
    <w:p w14:paraId="5E994A88" w14:textId="0D18A95D" w:rsidR="00073EBA" w:rsidRDefault="00073EBA" w:rsidP="00073E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(Question 2 Continued)</w:t>
      </w:r>
    </w:p>
    <w:p w14:paraId="2C21B921" w14:textId="77777777" w:rsidR="00073EBA" w:rsidRDefault="00073EBA" w:rsidP="00C14031">
      <w:pPr>
        <w:rPr>
          <w:rFonts w:ascii="Times New Roman" w:hAnsi="Times New Roman"/>
        </w:rPr>
      </w:pPr>
    </w:p>
    <w:p w14:paraId="030ADFAF" w14:textId="7D9BAB42" w:rsidR="00C14031" w:rsidRPr="00073EBA" w:rsidRDefault="00C14031" w:rsidP="00C14031">
      <w:pPr>
        <w:spacing w:after="160" w:line="259" w:lineRule="auto"/>
        <w:ind w:left="720" w:hanging="720"/>
        <w:rPr>
          <w:rFonts w:ascii="Times New Roman" w:hAnsi="Times New Roman"/>
          <w:b/>
        </w:rPr>
      </w:pPr>
      <w:r w:rsidRPr="00073EBA">
        <w:rPr>
          <w:rFonts w:ascii="Times New Roman" w:hAnsi="Times New Roman"/>
          <w:b/>
        </w:rPr>
        <w:t>2.A</w:t>
      </w:r>
      <w:r w:rsidRPr="00073EBA">
        <w:rPr>
          <w:rFonts w:ascii="Times New Roman" w:hAnsi="Times New Roman"/>
          <w:b/>
        </w:rPr>
        <w:tab/>
        <w:t>Do you think Puck’s statement to Smith will likely be admissible in evidence in Puck’s tria</w:t>
      </w:r>
      <w:r w:rsidR="00AC5889">
        <w:rPr>
          <w:rFonts w:ascii="Times New Roman" w:hAnsi="Times New Roman"/>
          <w:b/>
        </w:rPr>
        <w:t>l</w:t>
      </w:r>
      <w:r w:rsidRPr="00073EBA">
        <w:rPr>
          <w:rFonts w:ascii="Times New Roman" w:hAnsi="Times New Roman"/>
          <w:b/>
        </w:rPr>
        <w:t xml:space="preserve">? </w:t>
      </w:r>
      <w:r w:rsidR="00AC5889">
        <w:rPr>
          <w:rFonts w:ascii="Times New Roman" w:hAnsi="Times New Roman"/>
          <w:b/>
        </w:rPr>
        <w:t xml:space="preserve"> </w:t>
      </w:r>
      <w:r w:rsidRPr="00073EBA">
        <w:rPr>
          <w:rFonts w:ascii="Times New Roman" w:hAnsi="Times New Roman"/>
          <w:b/>
        </w:rPr>
        <w:t>(15 marks)</w:t>
      </w:r>
    </w:p>
    <w:p w14:paraId="07AA35A3" w14:textId="3178E1D0" w:rsidR="00C14031" w:rsidRPr="00073EBA" w:rsidRDefault="00073EBA" w:rsidP="00073EBA">
      <w:pPr>
        <w:spacing w:after="160" w:line="259" w:lineRule="auto"/>
        <w:ind w:left="720" w:hanging="720"/>
        <w:rPr>
          <w:rFonts w:ascii="Times New Roman" w:hAnsi="Times New Roman"/>
          <w:b/>
        </w:rPr>
      </w:pPr>
      <w:r w:rsidRPr="00073EBA">
        <w:rPr>
          <w:rFonts w:ascii="Times New Roman" w:hAnsi="Times New Roman"/>
          <w:b/>
        </w:rPr>
        <w:t>2.B</w:t>
      </w:r>
      <w:r w:rsidRPr="00073EBA">
        <w:rPr>
          <w:rFonts w:ascii="Times New Roman" w:hAnsi="Times New Roman"/>
          <w:b/>
        </w:rPr>
        <w:tab/>
      </w:r>
      <w:r w:rsidR="00C14031" w:rsidRPr="00073EBA">
        <w:rPr>
          <w:rFonts w:ascii="Times New Roman" w:hAnsi="Times New Roman"/>
          <w:b/>
        </w:rPr>
        <w:t>Are there any risks</w:t>
      </w:r>
      <w:r w:rsidR="00CF40E2">
        <w:rPr>
          <w:rFonts w:ascii="Times New Roman" w:hAnsi="Times New Roman"/>
          <w:b/>
        </w:rPr>
        <w:t xml:space="preserve"> or possible consequences</w:t>
      </w:r>
      <w:r w:rsidR="00C14031" w:rsidRPr="00073EBA">
        <w:rPr>
          <w:rFonts w:ascii="Times New Roman" w:hAnsi="Times New Roman"/>
          <w:b/>
        </w:rPr>
        <w:t xml:space="preserve"> of Puck testifying as he intends to testify in his trial? (15 Marks)</w:t>
      </w:r>
    </w:p>
    <w:p w14:paraId="27D8692F" w14:textId="77777777" w:rsidR="00C14031" w:rsidRDefault="00C14031" w:rsidP="00C14031">
      <w:pPr>
        <w:rPr>
          <w:rFonts w:ascii="Times New Roman" w:hAnsi="Times New Roman"/>
        </w:rPr>
      </w:pPr>
    </w:p>
    <w:p w14:paraId="3448080B" w14:textId="77777777" w:rsidR="00C14031" w:rsidRDefault="00C14031" w:rsidP="00C14031">
      <w:pPr>
        <w:rPr>
          <w:rFonts w:ascii="Times New Roman" w:hAnsi="Times New Roman"/>
        </w:rPr>
      </w:pPr>
    </w:p>
    <w:p w14:paraId="04ACFD56" w14:textId="05488D9B" w:rsidR="00C14031" w:rsidRDefault="00C14031" w:rsidP="00C14031">
      <w:pPr>
        <w:rPr>
          <w:rFonts w:ascii="Times New Roman" w:hAnsi="Times New Roman"/>
          <w:b/>
          <w:bCs/>
          <w:u w:val="single"/>
          <w:lang w:val="en-CA"/>
        </w:rPr>
      </w:pPr>
      <w:r w:rsidRPr="007F0891">
        <w:rPr>
          <w:rFonts w:ascii="Times New Roman" w:hAnsi="Times New Roman"/>
          <w:b/>
          <w:bCs/>
          <w:u w:val="single"/>
          <w:lang w:val="en-CA"/>
        </w:rPr>
        <w:t>Question 3 (</w:t>
      </w:r>
      <w:r w:rsidR="00073EBA">
        <w:rPr>
          <w:rFonts w:ascii="Times New Roman" w:hAnsi="Times New Roman"/>
          <w:b/>
          <w:bCs/>
          <w:u w:val="single"/>
          <w:lang w:val="en-CA"/>
        </w:rPr>
        <w:t>1</w:t>
      </w:r>
      <w:r w:rsidRPr="007F0891">
        <w:rPr>
          <w:rFonts w:ascii="Times New Roman" w:hAnsi="Times New Roman"/>
          <w:b/>
          <w:bCs/>
          <w:u w:val="single"/>
          <w:lang w:val="en-CA"/>
        </w:rPr>
        <w:t>0 Marks)</w:t>
      </w:r>
    </w:p>
    <w:p w14:paraId="0B523A95" w14:textId="6C9E20F2" w:rsidR="00C14031" w:rsidRDefault="00C14031" w:rsidP="00C14031">
      <w:pPr>
        <w:rPr>
          <w:rFonts w:ascii="Times New Roman" w:hAnsi="Times New Roman"/>
          <w:b/>
          <w:bCs/>
          <w:u w:val="single"/>
          <w:lang w:val="en-CA"/>
        </w:rPr>
      </w:pPr>
    </w:p>
    <w:p w14:paraId="0962D44F" w14:textId="150019E8" w:rsidR="00C14031" w:rsidRPr="00BD66D6" w:rsidRDefault="00C14031" w:rsidP="00C14031">
      <w:pPr>
        <w:rPr>
          <w:rFonts w:ascii="Times New Roman" w:hAnsi="Times New Roman"/>
          <w:bCs/>
          <w:u w:val="single"/>
          <w:lang w:val="en-CA"/>
        </w:rPr>
      </w:pPr>
      <w:r w:rsidRPr="00696C41">
        <w:rPr>
          <w:rFonts w:ascii="Times New Roman" w:hAnsi="Times New Roman"/>
          <w:b/>
          <w:bCs/>
          <w:u w:val="single"/>
          <w:lang w:val="en-CA"/>
        </w:rPr>
        <w:t>Comment on the accuracy of the following sta</w:t>
      </w:r>
      <w:r w:rsidR="00AC5889" w:rsidRPr="00696C41">
        <w:rPr>
          <w:rFonts w:ascii="Times New Roman" w:hAnsi="Times New Roman"/>
          <w:b/>
          <w:bCs/>
          <w:u w:val="single"/>
          <w:lang w:val="en-CA"/>
        </w:rPr>
        <w:t>tement</w:t>
      </w:r>
      <w:r w:rsidR="00BD66D6" w:rsidRPr="00BD66D6">
        <w:rPr>
          <w:rFonts w:ascii="Times New Roman" w:hAnsi="Times New Roman"/>
          <w:bCs/>
          <w:u w:val="single"/>
          <w:lang w:val="en-CA"/>
        </w:rPr>
        <w:t>:</w:t>
      </w:r>
    </w:p>
    <w:p w14:paraId="7B7F8675" w14:textId="77777777" w:rsidR="00C14031" w:rsidRPr="00696C41" w:rsidRDefault="00C14031" w:rsidP="00C14031">
      <w:pPr>
        <w:rPr>
          <w:rFonts w:ascii="Times New Roman" w:hAnsi="Times New Roman"/>
          <w:b/>
          <w:bCs/>
          <w:lang w:val="en-CA"/>
        </w:rPr>
      </w:pPr>
    </w:p>
    <w:p w14:paraId="68EEAC71" w14:textId="08E1BF37" w:rsidR="00C14031" w:rsidRPr="00696C41" w:rsidRDefault="00610BEA" w:rsidP="008C6947">
      <w:pPr>
        <w:ind w:left="720"/>
        <w:rPr>
          <w:rFonts w:ascii="Times New Roman" w:hAnsi="Times New Roman"/>
          <w:lang w:val="en-CA"/>
        </w:rPr>
      </w:pPr>
      <w:r w:rsidRPr="00696C41">
        <w:rPr>
          <w:rFonts w:ascii="Times New Roman" w:hAnsi="Times New Roman"/>
          <w:lang w:val="en-CA"/>
        </w:rPr>
        <w:t>If a police officer is involved in an investigation of an accused</w:t>
      </w:r>
      <w:r w:rsidR="00696C41">
        <w:rPr>
          <w:rFonts w:ascii="Times New Roman" w:hAnsi="Times New Roman"/>
          <w:lang w:val="en-CA"/>
        </w:rPr>
        <w:t>,</w:t>
      </w:r>
      <w:r w:rsidRPr="00696C41">
        <w:rPr>
          <w:rFonts w:ascii="Times New Roman" w:hAnsi="Times New Roman"/>
          <w:lang w:val="en-CA"/>
        </w:rPr>
        <w:t xml:space="preserve"> or works in the same police force as the officers investigating the accused, that police officer will not </w:t>
      </w:r>
      <w:r w:rsidR="008C6947" w:rsidRPr="00696C41">
        <w:rPr>
          <w:rFonts w:ascii="Times New Roman" w:hAnsi="Times New Roman"/>
          <w:lang w:val="en-CA"/>
        </w:rPr>
        <w:t>be a qualified expert witness to testify in the accused’s trial which is based on that investigation.</w:t>
      </w:r>
      <w:r w:rsidRPr="00696C41">
        <w:rPr>
          <w:rFonts w:ascii="Times New Roman" w:hAnsi="Times New Roman"/>
          <w:lang w:val="en-CA"/>
        </w:rPr>
        <w:t xml:space="preserve"> </w:t>
      </w:r>
    </w:p>
    <w:p w14:paraId="640ED38B" w14:textId="77777777" w:rsidR="00367A7E" w:rsidRPr="00696C41" w:rsidRDefault="00367A7E" w:rsidP="00367A7E">
      <w:pPr>
        <w:rPr>
          <w:rFonts w:ascii="Times New Roman" w:hAnsi="Times New Roman"/>
        </w:rPr>
      </w:pPr>
    </w:p>
    <w:p w14:paraId="27D672A2" w14:textId="77777777" w:rsidR="00367A7E" w:rsidRPr="00696C41" w:rsidRDefault="00367A7E" w:rsidP="00367A7E">
      <w:pPr>
        <w:rPr>
          <w:rFonts w:ascii="Times New Roman" w:hAnsi="Times New Roman"/>
          <w:lang w:val="en-CA"/>
        </w:rPr>
      </w:pPr>
    </w:p>
    <w:p w14:paraId="04F86A78" w14:textId="4FE83BC4" w:rsidR="00367A7E" w:rsidRPr="00696C41" w:rsidRDefault="00367A7E" w:rsidP="00367A7E">
      <w:pPr>
        <w:jc w:val="center"/>
        <w:rPr>
          <w:rFonts w:ascii="Times New Roman" w:hAnsi="Times New Roman"/>
          <w:b/>
          <w:bCs/>
        </w:rPr>
      </w:pPr>
      <w:r w:rsidRPr="00696C41">
        <w:rPr>
          <w:rFonts w:ascii="Times New Roman" w:hAnsi="Times New Roman"/>
          <w:b/>
        </w:rPr>
        <w:t>END OF EXAMINATION</w:t>
      </w:r>
    </w:p>
    <w:p w14:paraId="7E7EBF42" w14:textId="77777777" w:rsidR="00367A7E" w:rsidRPr="00696C41" w:rsidRDefault="00367A7E" w:rsidP="00367A7E">
      <w:pPr>
        <w:rPr>
          <w:rFonts w:ascii="Times New Roman" w:hAnsi="Times New Roman"/>
          <w:b/>
          <w:bCs/>
        </w:rPr>
      </w:pPr>
    </w:p>
    <w:sectPr w:rsidR="00367A7E" w:rsidRPr="00696C41" w:rsidSect="00C1020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5F41" w14:textId="77777777" w:rsidR="00250DCC" w:rsidRDefault="00250DCC" w:rsidP="00250DCC">
      <w:r>
        <w:separator/>
      </w:r>
    </w:p>
  </w:endnote>
  <w:endnote w:type="continuationSeparator" w:id="0">
    <w:p w14:paraId="20845FDE" w14:textId="77777777" w:rsidR="00250DCC" w:rsidRDefault="00250DCC" w:rsidP="0025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49B4" w14:textId="77777777" w:rsidR="00250DCC" w:rsidRDefault="00250DCC" w:rsidP="00250DCC">
      <w:r>
        <w:separator/>
      </w:r>
    </w:p>
  </w:footnote>
  <w:footnote w:type="continuationSeparator" w:id="0">
    <w:p w14:paraId="2084CC05" w14:textId="77777777" w:rsidR="00250DCC" w:rsidRDefault="00250DCC" w:rsidP="0025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BD18" w14:textId="5FDF7E47" w:rsidR="00250DCC" w:rsidRDefault="00250DCC">
    <w:pPr>
      <w:pStyle w:val="Header"/>
      <w:jc w:val="right"/>
    </w:pPr>
    <w:r>
      <w:t>LAW 476, Section 2</w:t>
    </w:r>
  </w:p>
  <w:sdt>
    <w:sdtPr>
      <w:id w:val="-1318336367"/>
      <w:docPartObj>
        <w:docPartGallery w:val="Page Numbers (Top of Page)"/>
        <w:docPartUnique/>
      </w:docPartObj>
    </w:sdtPr>
    <w:sdtContent>
      <w:p w14:paraId="2B9FAF5A" w14:textId="2816D7C7" w:rsidR="00250DCC" w:rsidRDefault="00250DCC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252C2500" w14:textId="77777777" w:rsidR="00250DCC" w:rsidRDefault="00250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0D8F"/>
    <w:multiLevelType w:val="hybridMultilevel"/>
    <w:tmpl w:val="32BE00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0A67"/>
    <w:multiLevelType w:val="hybridMultilevel"/>
    <w:tmpl w:val="3ADC6A68"/>
    <w:lvl w:ilvl="0" w:tplc="C9B825AA">
      <w:start w:val="1"/>
      <w:numFmt w:val="decimal"/>
      <w:lvlText w:val="%1."/>
      <w:lvlJc w:val="left"/>
      <w:pPr>
        <w:ind w:left="1800" w:hanging="360"/>
      </w:pPr>
      <w:rPr>
        <w:rFonts w:ascii="Times New Roman TUR" w:hAnsi="Times New Roman TUR" w:cs="Times New Roman TUR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9B1473"/>
    <w:multiLevelType w:val="hybridMultilevel"/>
    <w:tmpl w:val="358A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799A"/>
    <w:multiLevelType w:val="hybridMultilevel"/>
    <w:tmpl w:val="568A3DA4"/>
    <w:lvl w:ilvl="0" w:tplc="6FF6A0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00A28"/>
    <w:multiLevelType w:val="hybridMultilevel"/>
    <w:tmpl w:val="091CC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4"/>
    <w:rsid w:val="000028A1"/>
    <w:rsid w:val="000118AA"/>
    <w:rsid w:val="00012C1C"/>
    <w:rsid w:val="00016673"/>
    <w:rsid w:val="0002228B"/>
    <w:rsid w:val="00026B0C"/>
    <w:rsid w:val="00034CF2"/>
    <w:rsid w:val="0003616F"/>
    <w:rsid w:val="000535C4"/>
    <w:rsid w:val="00054710"/>
    <w:rsid w:val="00073EBA"/>
    <w:rsid w:val="00076715"/>
    <w:rsid w:val="000A14C7"/>
    <w:rsid w:val="000A222D"/>
    <w:rsid w:val="000B16D0"/>
    <w:rsid w:val="000B1903"/>
    <w:rsid w:val="000B53B7"/>
    <w:rsid w:val="000C15EF"/>
    <w:rsid w:val="000C4670"/>
    <w:rsid w:val="000D0CE7"/>
    <w:rsid w:val="000D64B7"/>
    <w:rsid w:val="000E57F4"/>
    <w:rsid w:val="000E7C06"/>
    <w:rsid w:val="001005BC"/>
    <w:rsid w:val="00105E46"/>
    <w:rsid w:val="00106954"/>
    <w:rsid w:val="001173C3"/>
    <w:rsid w:val="00125354"/>
    <w:rsid w:val="00143723"/>
    <w:rsid w:val="001502E3"/>
    <w:rsid w:val="00151C97"/>
    <w:rsid w:val="00160AF0"/>
    <w:rsid w:val="00164706"/>
    <w:rsid w:val="0017269C"/>
    <w:rsid w:val="00181F3C"/>
    <w:rsid w:val="0019439B"/>
    <w:rsid w:val="001A363D"/>
    <w:rsid w:val="001A70AF"/>
    <w:rsid w:val="001A7AF2"/>
    <w:rsid w:val="001B0138"/>
    <w:rsid w:val="001B3BA7"/>
    <w:rsid w:val="001C0404"/>
    <w:rsid w:val="001C4098"/>
    <w:rsid w:val="001C684A"/>
    <w:rsid w:val="001D0DB3"/>
    <w:rsid w:val="001D1827"/>
    <w:rsid w:val="001D2813"/>
    <w:rsid w:val="001E33F8"/>
    <w:rsid w:val="001E7380"/>
    <w:rsid w:val="00202519"/>
    <w:rsid w:val="00214ACD"/>
    <w:rsid w:val="00214B31"/>
    <w:rsid w:val="00216538"/>
    <w:rsid w:val="00216FB6"/>
    <w:rsid w:val="00217B9D"/>
    <w:rsid w:val="00220DEA"/>
    <w:rsid w:val="002351A2"/>
    <w:rsid w:val="00235A3B"/>
    <w:rsid w:val="00242911"/>
    <w:rsid w:val="002430F9"/>
    <w:rsid w:val="00246799"/>
    <w:rsid w:val="0024774E"/>
    <w:rsid w:val="00250DCC"/>
    <w:rsid w:val="00253C85"/>
    <w:rsid w:val="00260D67"/>
    <w:rsid w:val="00262FAC"/>
    <w:rsid w:val="002743BF"/>
    <w:rsid w:val="00284BE3"/>
    <w:rsid w:val="0029019A"/>
    <w:rsid w:val="00294914"/>
    <w:rsid w:val="002A2B07"/>
    <w:rsid w:val="002A329C"/>
    <w:rsid w:val="002A33E8"/>
    <w:rsid w:val="002A41C9"/>
    <w:rsid w:val="002B0EAE"/>
    <w:rsid w:val="002B3D49"/>
    <w:rsid w:val="002B5C77"/>
    <w:rsid w:val="002C2E8C"/>
    <w:rsid w:val="002D6BAC"/>
    <w:rsid w:val="002E26D1"/>
    <w:rsid w:val="002E35CC"/>
    <w:rsid w:val="00305B8A"/>
    <w:rsid w:val="00313514"/>
    <w:rsid w:val="00324D24"/>
    <w:rsid w:val="00325394"/>
    <w:rsid w:val="00330AB7"/>
    <w:rsid w:val="00342F48"/>
    <w:rsid w:val="00353F10"/>
    <w:rsid w:val="00367A7E"/>
    <w:rsid w:val="003966C9"/>
    <w:rsid w:val="00397119"/>
    <w:rsid w:val="003A43E5"/>
    <w:rsid w:val="003A6B9E"/>
    <w:rsid w:val="003B3485"/>
    <w:rsid w:val="003B7298"/>
    <w:rsid w:val="003C37E0"/>
    <w:rsid w:val="003D2064"/>
    <w:rsid w:val="003F2358"/>
    <w:rsid w:val="003F412F"/>
    <w:rsid w:val="00407BEB"/>
    <w:rsid w:val="00407EF1"/>
    <w:rsid w:val="004116D9"/>
    <w:rsid w:val="004228B1"/>
    <w:rsid w:val="00431662"/>
    <w:rsid w:val="004437C6"/>
    <w:rsid w:val="004552B7"/>
    <w:rsid w:val="00467D01"/>
    <w:rsid w:val="0047076E"/>
    <w:rsid w:val="004859C6"/>
    <w:rsid w:val="00492063"/>
    <w:rsid w:val="004A01F0"/>
    <w:rsid w:val="004A62DB"/>
    <w:rsid w:val="004C47A5"/>
    <w:rsid w:val="004C5A33"/>
    <w:rsid w:val="004C6AB1"/>
    <w:rsid w:val="004D58D0"/>
    <w:rsid w:val="004E3112"/>
    <w:rsid w:val="004E600A"/>
    <w:rsid w:val="004E66C0"/>
    <w:rsid w:val="004E6A32"/>
    <w:rsid w:val="004F1079"/>
    <w:rsid w:val="004F1B16"/>
    <w:rsid w:val="004F2695"/>
    <w:rsid w:val="004F4BF5"/>
    <w:rsid w:val="00504B18"/>
    <w:rsid w:val="005066C7"/>
    <w:rsid w:val="00521E61"/>
    <w:rsid w:val="00523870"/>
    <w:rsid w:val="005262E5"/>
    <w:rsid w:val="00534A37"/>
    <w:rsid w:val="00547F88"/>
    <w:rsid w:val="005506B5"/>
    <w:rsid w:val="00571D54"/>
    <w:rsid w:val="005732B7"/>
    <w:rsid w:val="005757E8"/>
    <w:rsid w:val="00575F78"/>
    <w:rsid w:val="0057612A"/>
    <w:rsid w:val="00583135"/>
    <w:rsid w:val="00584F6F"/>
    <w:rsid w:val="00585E61"/>
    <w:rsid w:val="00586D80"/>
    <w:rsid w:val="00592DB4"/>
    <w:rsid w:val="00597E9E"/>
    <w:rsid w:val="005A7248"/>
    <w:rsid w:val="005B30A9"/>
    <w:rsid w:val="005C556F"/>
    <w:rsid w:val="005C6D78"/>
    <w:rsid w:val="005D1585"/>
    <w:rsid w:val="005D5E18"/>
    <w:rsid w:val="005E4756"/>
    <w:rsid w:val="005E6B1F"/>
    <w:rsid w:val="005E7A51"/>
    <w:rsid w:val="005F64F5"/>
    <w:rsid w:val="005F6B15"/>
    <w:rsid w:val="0060299B"/>
    <w:rsid w:val="00610BEA"/>
    <w:rsid w:val="00612B01"/>
    <w:rsid w:val="006271DE"/>
    <w:rsid w:val="00630EB6"/>
    <w:rsid w:val="00641622"/>
    <w:rsid w:val="00655E5F"/>
    <w:rsid w:val="00682E68"/>
    <w:rsid w:val="006952AD"/>
    <w:rsid w:val="00695EE0"/>
    <w:rsid w:val="00696C41"/>
    <w:rsid w:val="006A7F19"/>
    <w:rsid w:val="006B6FD0"/>
    <w:rsid w:val="006B794D"/>
    <w:rsid w:val="006C7BC7"/>
    <w:rsid w:val="006D1912"/>
    <w:rsid w:val="006D289F"/>
    <w:rsid w:val="006E0D04"/>
    <w:rsid w:val="00701E8C"/>
    <w:rsid w:val="00701F35"/>
    <w:rsid w:val="00705AAF"/>
    <w:rsid w:val="00707C01"/>
    <w:rsid w:val="00716B33"/>
    <w:rsid w:val="00740FF6"/>
    <w:rsid w:val="00751935"/>
    <w:rsid w:val="007561B8"/>
    <w:rsid w:val="00757980"/>
    <w:rsid w:val="007605ED"/>
    <w:rsid w:val="00763CB9"/>
    <w:rsid w:val="00763CDE"/>
    <w:rsid w:val="00776166"/>
    <w:rsid w:val="00780440"/>
    <w:rsid w:val="0079164F"/>
    <w:rsid w:val="007A2E07"/>
    <w:rsid w:val="007A353F"/>
    <w:rsid w:val="007B0A6D"/>
    <w:rsid w:val="007B196D"/>
    <w:rsid w:val="007C7E2E"/>
    <w:rsid w:val="007D193B"/>
    <w:rsid w:val="007E3C36"/>
    <w:rsid w:val="007E702E"/>
    <w:rsid w:val="007F0891"/>
    <w:rsid w:val="007F77AA"/>
    <w:rsid w:val="008028E1"/>
    <w:rsid w:val="0080326D"/>
    <w:rsid w:val="008145F0"/>
    <w:rsid w:val="00814E29"/>
    <w:rsid w:val="008336E8"/>
    <w:rsid w:val="00835CAA"/>
    <w:rsid w:val="008400C3"/>
    <w:rsid w:val="00842853"/>
    <w:rsid w:val="0085008C"/>
    <w:rsid w:val="00850173"/>
    <w:rsid w:val="0085368A"/>
    <w:rsid w:val="00853FAE"/>
    <w:rsid w:val="00864081"/>
    <w:rsid w:val="00865C25"/>
    <w:rsid w:val="0086797C"/>
    <w:rsid w:val="00871E9F"/>
    <w:rsid w:val="0087645C"/>
    <w:rsid w:val="00876820"/>
    <w:rsid w:val="008772BC"/>
    <w:rsid w:val="00883FE3"/>
    <w:rsid w:val="00891219"/>
    <w:rsid w:val="00895605"/>
    <w:rsid w:val="008A5DF8"/>
    <w:rsid w:val="008A7A27"/>
    <w:rsid w:val="008B4AD2"/>
    <w:rsid w:val="008C3724"/>
    <w:rsid w:val="008C6947"/>
    <w:rsid w:val="008D2AA3"/>
    <w:rsid w:val="008D3E27"/>
    <w:rsid w:val="008D4628"/>
    <w:rsid w:val="008D7774"/>
    <w:rsid w:val="008E3701"/>
    <w:rsid w:val="008E4779"/>
    <w:rsid w:val="008F56B4"/>
    <w:rsid w:val="00901C0B"/>
    <w:rsid w:val="00902F9E"/>
    <w:rsid w:val="00924840"/>
    <w:rsid w:val="00932A7D"/>
    <w:rsid w:val="0095205F"/>
    <w:rsid w:val="0095407D"/>
    <w:rsid w:val="0095658E"/>
    <w:rsid w:val="00960E00"/>
    <w:rsid w:val="0096661A"/>
    <w:rsid w:val="009901BB"/>
    <w:rsid w:val="009944E4"/>
    <w:rsid w:val="009A7060"/>
    <w:rsid w:val="009B4F7E"/>
    <w:rsid w:val="009C41E4"/>
    <w:rsid w:val="009C7175"/>
    <w:rsid w:val="009D00BF"/>
    <w:rsid w:val="009D1B07"/>
    <w:rsid w:val="009D49EE"/>
    <w:rsid w:val="009E0655"/>
    <w:rsid w:val="009F046F"/>
    <w:rsid w:val="009F0A43"/>
    <w:rsid w:val="009F4E87"/>
    <w:rsid w:val="00A167D4"/>
    <w:rsid w:val="00A2505D"/>
    <w:rsid w:val="00A306AF"/>
    <w:rsid w:val="00A505F9"/>
    <w:rsid w:val="00A630C7"/>
    <w:rsid w:val="00A65536"/>
    <w:rsid w:val="00A74108"/>
    <w:rsid w:val="00A83AC3"/>
    <w:rsid w:val="00A84A05"/>
    <w:rsid w:val="00A914C5"/>
    <w:rsid w:val="00A92723"/>
    <w:rsid w:val="00A94322"/>
    <w:rsid w:val="00AA2438"/>
    <w:rsid w:val="00AA68D3"/>
    <w:rsid w:val="00AB3C80"/>
    <w:rsid w:val="00AB7473"/>
    <w:rsid w:val="00AB7B06"/>
    <w:rsid w:val="00AC5889"/>
    <w:rsid w:val="00AD596B"/>
    <w:rsid w:val="00AE66DE"/>
    <w:rsid w:val="00AE7F25"/>
    <w:rsid w:val="00AF4F1A"/>
    <w:rsid w:val="00B02E04"/>
    <w:rsid w:val="00B04A47"/>
    <w:rsid w:val="00B063EC"/>
    <w:rsid w:val="00B11E77"/>
    <w:rsid w:val="00B151C7"/>
    <w:rsid w:val="00B16E4C"/>
    <w:rsid w:val="00B204A9"/>
    <w:rsid w:val="00B27F66"/>
    <w:rsid w:val="00B42329"/>
    <w:rsid w:val="00B66BDA"/>
    <w:rsid w:val="00B670EF"/>
    <w:rsid w:val="00B806A9"/>
    <w:rsid w:val="00B901D5"/>
    <w:rsid w:val="00B92E57"/>
    <w:rsid w:val="00B95CAA"/>
    <w:rsid w:val="00BA2F14"/>
    <w:rsid w:val="00BB4F42"/>
    <w:rsid w:val="00BB7A0E"/>
    <w:rsid w:val="00BD58C2"/>
    <w:rsid w:val="00BD66D6"/>
    <w:rsid w:val="00BD7DCC"/>
    <w:rsid w:val="00BF352F"/>
    <w:rsid w:val="00C011CE"/>
    <w:rsid w:val="00C0161F"/>
    <w:rsid w:val="00C07AA8"/>
    <w:rsid w:val="00C10207"/>
    <w:rsid w:val="00C10BF2"/>
    <w:rsid w:val="00C14031"/>
    <w:rsid w:val="00C1640A"/>
    <w:rsid w:val="00C21661"/>
    <w:rsid w:val="00C25EC3"/>
    <w:rsid w:val="00C3187D"/>
    <w:rsid w:val="00C32B82"/>
    <w:rsid w:val="00C469B2"/>
    <w:rsid w:val="00C6167E"/>
    <w:rsid w:val="00C76763"/>
    <w:rsid w:val="00C8624C"/>
    <w:rsid w:val="00C87CE0"/>
    <w:rsid w:val="00CA41BB"/>
    <w:rsid w:val="00CA4358"/>
    <w:rsid w:val="00CA576A"/>
    <w:rsid w:val="00CA7521"/>
    <w:rsid w:val="00CC280E"/>
    <w:rsid w:val="00CD502C"/>
    <w:rsid w:val="00CE3087"/>
    <w:rsid w:val="00CE546A"/>
    <w:rsid w:val="00CF3C20"/>
    <w:rsid w:val="00CF40E2"/>
    <w:rsid w:val="00CF4DF0"/>
    <w:rsid w:val="00D10C9E"/>
    <w:rsid w:val="00D12B98"/>
    <w:rsid w:val="00D24FAC"/>
    <w:rsid w:val="00D47BE7"/>
    <w:rsid w:val="00D54348"/>
    <w:rsid w:val="00D661AC"/>
    <w:rsid w:val="00D74924"/>
    <w:rsid w:val="00D76241"/>
    <w:rsid w:val="00D76265"/>
    <w:rsid w:val="00DA61A8"/>
    <w:rsid w:val="00DA7306"/>
    <w:rsid w:val="00DA7AE4"/>
    <w:rsid w:val="00DB0662"/>
    <w:rsid w:val="00DB161B"/>
    <w:rsid w:val="00DB3F22"/>
    <w:rsid w:val="00DB7A07"/>
    <w:rsid w:val="00DC175E"/>
    <w:rsid w:val="00DC52E1"/>
    <w:rsid w:val="00DC63CA"/>
    <w:rsid w:val="00DD00C4"/>
    <w:rsid w:val="00DD15BB"/>
    <w:rsid w:val="00DD5A7B"/>
    <w:rsid w:val="00DE1538"/>
    <w:rsid w:val="00DE1BA4"/>
    <w:rsid w:val="00DF438C"/>
    <w:rsid w:val="00DF4AB4"/>
    <w:rsid w:val="00E024D8"/>
    <w:rsid w:val="00E12A3E"/>
    <w:rsid w:val="00E20261"/>
    <w:rsid w:val="00E245EA"/>
    <w:rsid w:val="00E317A1"/>
    <w:rsid w:val="00E36A89"/>
    <w:rsid w:val="00E447B3"/>
    <w:rsid w:val="00E642D4"/>
    <w:rsid w:val="00E66D47"/>
    <w:rsid w:val="00E71980"/>
    <w:rsid w:val="00E73937"/>
    <w:rsid w:val="00E773EF"/>
    <w:rsid w:val="00E82E22"/>
    <w:rsid w:val="00E85BA2"/>
    <w:rsid w:val="00E922ED"/>
    <w:rsid w:val="00EA719B"/>
    <w:rsid w:val="00EB100E"/>
    <w:rsid w:val="00EB29C7"/>
    <w:rsid w:val="00EB2E3C"/>
    <w:rsid w:val="00EC3DC1"/>
    <w:rsid w:val="00EC5C24"/>
    <w:rsid w:val="00ED55FF"/>
    <w:rsid w:val="00ED69EF"/>
    <w:rsid w:val="00EE3889"/>
    <w:rsid w:val="00EE591B"/>
    <w:rsid w:val="00EF2E3C"/>
    <w:rsid w:val="00EF4E1E"/>
    <w:rsid w:val="00F00DC2"/>
    <w:rsid w:val="00F07162"/>
    <w:rsid w:val="00F100E7"/>
    <w:rsid w:val="00F17647"/>
    <w:rsid w:val="00F178CF"/>
    <w:rsid w:val="00F20A05"/>
    <w:rsid w:val="00F20D70"/>
    <w:rsid w:val="00F41AA3"/>
    <w:rsid w:val="00F41BAC"/>
    <w:rsid w:val="00F46DD9"/>
    <w:rsid w:val="00F57498"/>
    <w:rsid w:val="00F62D0E"/>
    <w:rsid w:val="00F7032F"/>
    <w:rsid w:val="00F70D3F"/>
    <w:rsid w:val="00F76C14"/>
    <w:rsid w:val="00F97DE4"/>
    <w:rsid w:val="00FA3C57"/>
    <w:rsid w:val="00FA42F9"/>
    <w:rsid w:val="00FB24AD"/>
    <w:rsid w:val="00FC3347"/>
    <w:rsid w:val="00FD3861"/>
    <w:rsid w:val="00FD6BBF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3BE69"/>
  <w15:docId w15:val="{729D5E04-3EA9-4AB5-9849-E86CE86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1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D5C23"/>
    <w:pPr>
      <w:ind w:left="2160" w:right="1800" w:hanging="720"/>
    </w:pPr>
    <w:rPr>
      <w:rFonts w:ascii="Times New Roman" w:hAnsi="Times New Roman"/>
      <w:b/>
      <w:bCs/>
      <w:lang w:val="en-GB"/>
    </w:rPr>
  </w:style>
  <w:style w:type="paragraph" w:styleId="BalloonText">
    <w:name w:val="Balloon Text"/>
    <w:basedOn w:val="Normal"/>
    <w:semiHidden/>
    <w:rsid w:val="00C566D5"/>
    <w:rPr>
      <w:rFonts w:ascii="Tahoma" w:hAnsi="Tahoma" w:cs="Tahoma"/>
      <w:sz w:val="16"/>
      <w:szCs w:val="16"/>
    </w:rPr>
  </w:style>
  <w:style w:type="character" w:styleId="Hyperlink">
    <w:name w:val="Hyperlink"/>
    <w:rsid w:val="009260D3"/>
    <w:rPr>
      <w:color w:val="0000FF"/>
      <w:u w:val="single"/>
    </w:rPr>
  </w:style>
  <w:style w:type="character" w:styleId="Strong">
    <w:name w:val="Strong"/>
    <w:qFormat/>
    <w:rsid w:val="009260D3"/>
    <w:rPr>
      <w:b/>
      <w:bCs/>
    </w:rPr>
  </w:style>
  <w:style w:type="character" w:customStyle="1" w:styleId="italic1">
    <w:name w:val="italic1"/>
    <w:rsid w:val="009260D3"/>
    <w:rPr>
      <w:rFonts w:ascii="Verdana" w:hAnsi="Verdana" w:hint="default"/>
      <w:i/>
      <w:iCs/>
    </w:rPr>
  </w:style>
  <w:style w:type="paragraph" w:customStyle="1" w:styleId="subsection">
    <w:name w:val="subsection"/>
    <w:basedOn w:val="Normal"/>
    <w:rsid w:val="007E3C36"/>
    <w:pPr>
      <w:spacing w:before="168" w:after="120"/>
      <w:ind w:firstLine="360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7E3C36"/>
    <w:pPr>
      <w:spacing w:before="168" w:after="120"/>
      <w:ind w:left="360"/>
    </w:pPr>
    <w:rPr>
      <w:rFonts w:ascii="Times New Roman" w:hAnsi="Times New Roman"/>
    </w:rPr>
  </w:style>
  <w:style w:type="character" w:customStyle="1" w:styleId="sectionlabel">
    <w:name w:val="sectionlabel"/>
    <w:rsid w:val="007E3C36"/>
    <w:rPr>
      <w:b/>
      <w:bCs/>
    </w:rPr>
  </w:style>
  <w:style w:type="character" w:styleId="Emphasis">
    <w:name w:val="Emphasis"/>
    <w:uiPriority w:val="20"/>
    <w:qFormat/>
    <w:rsid w:val="007E3C36"/>
    <w:rPr>
      <w:i/>
      <w:iCs/>
    </w:rPr>
  </w:style>
  <w:style w:type="paragraph" w:styleId="Title">
    <w:name w:val="Title"/>
    <w:basedOn w:val="Normal"/>
    <w:link w:val="TitleChar"/>
    <w:qFormat/>
    <w:rsid w:val="002D6BAC"/>
    <w:pPr>
      <w:widowControl w:val="0"/>
      <w:tabs>
        <w:tab w:val="right" w:leader="dot" w:pos="8640"/>
      </w:tabs>
      <w:autoSpaceDE w:val="0"/>
      <w:autoSpaceDN w:val="0"/>
      <w:adjustRightInd w:val="0"/>
      <w:jc w:val="center"/>
    </w:pPr>
    <w:rPr>
      <w:rFonts w:ascii="Times New Roman TUR" w:hAnsi="Times New Roman TUR" w:cs="Times New Roman TUR"/>
      <w:sz w:val="28"/>
      <w:szCs w:val="28"/>
    </w:rPr>
  </w:style>
  <w:style w:type="character" w:customStyle="1" w:styleId="TitleChar">
    <w:name w:val="Title Char"/>
    <w:link w:val="Title"/>
    <w:rsid w:val="002D6BAC"/>
    <w:rPr>
      <w:rFonts w:ascii="Times New Roman TUR" w:hAnsi="Times New Roman TUR" w:cs="Times New Roman TUR"/>
      <w:sz w:val="28"/>
      <w:szCs w:val="28"/>
    </w:rPr>
  </w:style>
  <w:style w:type="character" w:customStyle="1" w:styleId="Heading1Char">
    <w:name w:val="Heading 1 Char"/>
    <w:link w:val="Heading1"/>
    <w:rsid w:val="004A0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1502E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2E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E31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DC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250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DC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892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873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437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421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613E-4372-4C80-B9F6-069EEB25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1189</Words>
  <Characters>5403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issues of whether Crown counsel has engaged in inappropriate conduct is usually an important issue in determining whether a</vt:lpstr>
    </vt:vector>
  </TitlesOfParts>
  <Company>UBC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issues of whether Crown counsel has engaged in inappropriate conduct is usually an important issue in determining whether a</dc:title>
  <dc:creator>Lorraine  Weir</dc:creator>
  <cp:lastModifiedBy>Penaflorida, Patricia</cp:lastModifiedBy>
  <cp:revision>8</cp:revision>
  <cp:lastPrinted>2022-04-04T22:06:00Z</cp:lastPrinted>
  <dcterms:created xsi:type="dcterms:W3CDTF">2022-11-28T19:24:00Z</dcterms:created>
  <dcterms:modified xsi:type="dcterms:W3CDTF">2022-12-05T17:27:00Z</dcterms:modified>
</cp:coreProperties>
</file>