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5E917" w14:textId="6A0830F3" w:rsidR="000A39BA" w:rsidRPr="005A2C92" w:rsidRDefault="001454D3" w:rsidP="000A39BA">
      <w:pPr>
        <w:pStyle w:val="CommentText"/>
        <w:jc w:val="center"/>
        <w:rPr>
          <w:rFonts w:ascii="Arial" w:hAnsi="Arial" w:cs="Arial"/>
          <w:bCs/>
          <w:sz w:val="22"/>
          <w:szCs w:val="22"/>
        </w:rPr>
      </w:pPr>
      <w:r w:rsidRPr="005A2C92">
        <w:rPr>
          <w:rFonts w:ascii="Arial" w:hAnsi="Arial" w:cs="Arial"/>
          <w:bCs/>
          <w:sz w:val="22"/>
          <w:szCs w:val="22"/>
        </w:rPr>
        <w:t xml:space="preserve">THIS EXAMINATION CONSISTS OF </w:t>
      </w:r>
      <w:r w:rsidR="00753B6E" w:rsidRPr="005A2C92">
        <w:rPr>
          <w:rFonts w:ascii="Arial" w:hAnsi="Arial" w:cs="Arial"/>
          <w:bCs/>
          <w:sz w:val="22"/>
          <w:szCs w:val="22"/>
        </w:rPr>
        <w:t>7</w:t>
      </w:r>
      <w:r w:rsidRPr="005A2C92">
        <w:rPr>
          <w:rFonts w:ascii="Arial" w:hAnsi="Arial" w:cs="Arial"/>
          <w:bCs/>
          <w:sz w:val="22"/>
          <w:szCs w:val="22"/>
        </w:rPr>
        <w:t xml:space="preserve"> PAGES</w:t>
      </w:r>
    </w:p>
    <w:p w14:paraId="763D3205" w14:textId="5AFC71C8" w:rsidR="001454D3" w:rsidRPr="005A2C92" w:rsidRDefault="001454D3" w:rsidP="000A39BA">
      <w:pPr>
        <w:pStyle w:val="CommentText"/>
        <w:jc w:val="center"/>
        <w:rPr>
          <w:rFonts w:ascii="Arial" w:hAnsi="Arial" w:cs="Arial"/>
          <w:bCs/>
          <w:sz w:val="22"/>
          <w:szCs w:val="22"/>
        </w:rPr>
      </w:pPr>
      <w:r w:rsidRPr="005A2C92">
        <w:rPr>
          <w:rFonts w:ascii="Arial" w:hAnsi="Arial" w:cs="Arial"/>
          <w:bCs/>
          <w:sz w:val="22"/>
          <w:szCs w:val="22"/>
        </w:rPr>
        <w:t>PLEASE ENSURE YOU HAVE A COMPLETE PAPER.</w:t>
      </w:r>
    </w:p>
    <w:p w14:paraId="61DA6871" w14:textId="24B4D68B" w:rsidR="0023637B" w:rsidRPr="00DF1B0A" w:rsidRDefault="0023637B" w:rsidP="00A330D5">
      <w:pPr>
        <w:jc w:val="center"/>
        <w:rPr>
          <w:rFonts w:ascii="Arial" w:hAnsi="Arial" w:cs="Arial"/>
          <w:sz w:val="22"/>
          <w:szCs w:val="22"/>
        </w:rPr>
      </w:pPr>
    </w:p>
    <w:p w14:paraId="41317563" w14:textId="77777777" w:rsidR="00D17FC7" w:rsidRPr="00DF1B0A" w:rsidRDefault="00D17FC7" w:rsidP="00A330D5">
      <w:pPr>
        <w:jc w:val="center"/>
        <w:rPr>
          <w:rFonts w:ascii="Arial" w:hAnsi="Arial" w:cs="Arial"/>
          <w:sz w:val="22"/>
          <w:szCs w:val="22"/>
        </w:rPr>
      </w:pPr>
    </w:p>
    <w:p w14:paraId="12E59CA8" w14:textId="77777777" w:rsidR="001049E5" w:rsidRPr="00DF1B0A" w:rsidRDefault="00652269" w:rsidP="00A330D5">
      <w:pPr>
        <w:jc w:val="center"/>
        <w:rPr>
          <w:rFonts w:ascii="Arial" w:hAnsi="Arial" w:cs="Arial"/>
          <w:sz w:val="22"/>
          <w:szCs w:val="22"/>
        </w:rPr>
      </w:pPr>
      <w:r w:rsidRPr="00DF1B0A">
        <w:rPr>
          <w:rFonts w:ascii="Arial" w:hAnsi="Arial" w:cs="Arial"/>
          <w:sz w:val="22"/>
          <w:szCs w:val="22"/>
        </w:rPr>
        <w:t>THE UNIVERSITY OF BRITISH COLUMBIA</w:t>
      </w:r>
    </w:p>
    <w:p w14:paraId="0DB79833" w14:textId="77777777" w:rsidR="00D412AD" w:rsidRPr="00DF1B0A" w:rsidRDefault="0097704F" w:rsidP="00A330D5">
      <w:pPr>
        <w:jc w:val="center"/>
        <w:rPr>
          <w:rFonts w:ascii="Arial" w:hAnsi="Arial" w:cs="Arial"/>
          <w:sz w:val="22"/>
          <w:szCs w:val="22"/>
        </w:rPr>
      </w:pPr>
      <w:r w:rsidRPr="00DF1B0A">
        <w:rPr>
          <w:rFonts w:ascii="Arial" w:hAnsi="Arial" w:cs="Arial"/>
          <w:sz w:val="22"/>
          <w:szCs w:val="22"/>
        </w:rPr>
        <w:t>PETER A. ALLARD SCHOOL OF LAW</w:t>
      </w:r>
    </w:p>
    <w:p w14:paraId="575694B9" w14:textId="77777777" w:rsidR="00D412AD" w:rsidRPr="0023637B" w:rsidRDefault="00D412AD" w:rsidP="00A330D5">
      <w:pPr>
        <w:jc w:val="center"/>
        <w:rPr>
          <w:rFonts w:ascii="Arial" w:hAnsi="Arial" w:cs="Arial"/>
          <w:b/>
          <w:sz w:val="22"/>
          <w:szCs w:val="22"/>
        </w:rPr>
      </w:pPr>
    </w:p>
    <w:p w14:paraId="2F945FE4" w14:textId="77777777" w:rsidR="00D412AD" w:rsidRDefault="00D412AD" w:rsidP="00A330D5">
      <w:pPr>
        <w:jc w:val="center"/>
        <w:rPr>
          <w:rFonts w:ascii="Arial" w:hAnsi="Arial" w:cs="Arial"/>
          <w:b/>
          <w:sz w:val="22"/>
          <w:szCs w:val="22"/>
        </w:rPr>
      </w:pPr>
    </w:p>
    <w:p w14:paraId="6A2F69C5" w14:textId="77777777" w:rsidR="0023637B" w:rsidRPr="00DF1B0A" w:rsidRDefault="0023637B" w:rsidP="00A330D5">
      <w:pPr>
        <w:jc w:val="center"/>
        <w:rPr>
          <w:rFonts w:ascii="Arial" w:hAnsi="Arial" w:cs="Arial"/>
          <w:sz w:val="22"/>
          <w:szCs w:val="22"/>
        </w:rPr>
      </w:pPr>
    </w:p>
    <w:p w14:paraId="37F99065" w14:textId="603DBBF0" w:rsidR="00D412AD" w:rsidRPr="00DF1B0A" w:rsidRDefault="005A2C92" w:rsidP="00A330D5">
      <w:pPr>
        <w:jc w:val="center"/>
        <w:rPr>
          <w:rFonts w:ascii="Arial" w:hAnsi="Arial" w:cs="Arial"/>
          <w:sz w:val="22"/>
          <w:szCs w:val="22"/>
        </w:rPr>
      </w:pPr>
      <w:r>
        <w:rPr>
          <w:rFonts w:ascii="Arial" w:hAnsi="Arial" w:cs="Arial"/>
          <w:sz w:val="22"/>
          <w:szCs w:val="22"/>
        </w:rPr>
        <w:t>FINAL</w:t>
      </w:r>
      <w:r w:rsidR="00652269" w:rsidRPr="00DF1B0A">
        <w:rPr>
          <w:rFonts w:ascii="Arial" w:hAnsi="Arial" w:cs="Arial"/>
          <w:sz w:val="22"/>
          <w:szCs w:val="22"/>
        </w:rPr>
        <w:t xml:space="preserve"> EXAMINATION – </w:t>
      </w:r>
      <w:r w:rsidR="00BB3C9A" w:rsidRPr="00DF1B0A">
        <w:rPr>
          <w:rFonts w:ascii="Arial" w:hAnsi="Arial" w:cs="Arial"/>
          <w:sz w:val="22"/>
          <w:szCs w:val="22"/>
        </w:rPr>
        <w:t>DECEMBER 202</w:t>
      </w:r>
      <w:r w:rsidR="00691830" w:rsidRPr="00DF1B0A">
        <w:rPr>
          <w:rFonts w:ascii="Arial" w:hAnsi="Arial" w:cs="Arial"/>
          <w:sz w:val="22"/>
          <w:szCs w:val="22"/>
        </w:rPr>
        <w:t>2</w:t>
      </w:r>
    </w:p>
    <w:p w14:paraId="7C2546C2" w14:textId="77777777" w:rsidR="00652269" w:rsidRPr="0023637B" w:rsidRDefault="00652269" w:rsidP="00A330D5">
      <w:pPr>
        <w:jc w:val="center"/>
        <w:rPr>
          <w:rFonts w:ascii="Arial" w:hAnsi="Arial" w:cs="Arial"/>
          <w:b/>
          <w:sz w:val="22"/>
          <w:szCs w:val="22"/>
        </w:rPr>
      </w:pPr>
    </w:p>
    <w:p w14:paraId="3D187909" w14:textId="77777777" w:rsidR="00652269" w:rsidRPr="0023637B" w:rsidRDefault="00652269" w:rsidP="00A330D5">
      <w:pPr>
        <w:jc w:val="center"/>
        <w:rPr>
          <w:rFonts w:ascii="Arial" w:hAnsi="Arial" w:cs="Arial"/>
          <w:b/>
          <w:sz w:val="22"/>
          <w:szCs w:val="22"/>
        </w:rPr>
      </w:pPr>
    </w:p>
    <w:p w14:paraId="6EE83225" w14:textId="63E9379E" w:rsidR="00652269" w:rsidRPr="0023637B" w:rsidRDefault="00652269" w:rsidP="00A330D5">
      <w:pPr>
        <w:jc w:val="center"/>
        <w:rPr>
          <w:rFonts w:ascii="Arial" w:hAnsi="Arial" w:cs="Arial"/>
          <w:sz w:val="22"/>
          <w:szCs w:val="22"/>
        </w:rPr>
      </w:pPr>
      <w:r w:rsidRPr="0023637B">
        <w:rPr>
          <w:rFonts w:ascii="Arial" w:hAnsi="Arial" w:cs="Arial"/>
          <w:sz w:val="22"/>
          <w:szCs w:val="22"/>
        </w:rPr>
        <w:t>LAW 460</w:t>
      </w:r>
    </w:p>
    <w:p w14:paraId="5CD8BA83" w14:textId="77777777" w:rsidR="00A330D5" w:rsidRPr="0023637B" w:rsidRDefault="00A330D5" w:rsidP="00A330D5">
      <w:pPr>
        <w:jc w:val="center"/>
        <w:rPr>
          <w:rFonts w:ascii="Arial" w:hAnsi="Arial" w:cs="Arial"/>
          <w:sz w:val="22"/>
          <w:szCs w:val="22"/>
        </w:rPr>
      </w:pPr>
      <w:r w:rsidRPr="0023637B">
        <w:rPr>
          <w:rFonts w:ascii="Arial" w:hAnsi="Arial" w:cs="Arial"/>
          <w:sz w:val="22"/>
          <w:szCs w:val="22"/>
        </w:rPr>
        <w:t>Advanced Corporate Law</w:t>
      </w:r>
      <w:r w:rsidR="006124BD" w:rsidRPr="0023637B">
        <w:rPr>
          <w:rFonts w:ascii="Arial" w:hAnsi="Arial" w:cs="Arial"/>
          <w:sz w:val="22"/>
          <w:szCs w:val="22"/>
        </w:rPr>
        <w:t xml:space="preserve"> -</w:t>
      </w:r>
    </w:p>
    <w:p w14:paraId="01782436" w14:textId="77777777" w:rsidR="00A330D5" w:rsidRPr="0023637B" w:rsidRDefault="00A330D5" w:rsidP="00A330D5">
      <w:pPr>
        <w:jc w:val="center"/>
        <w:rPr>
          <w:rFonts w:ascii="Arial" w:hAnsi="Arial" w:cs="Arial"/>
          <w:sz w:val="22"/>
          <w:szCs w:val="22"/>
        </w:rPr>
      </w:pPr>
      <w:r w:rsidRPr="0023637B">
        <w:rPr>
          <w:rFonts w:ascii="Arial" w:hAnsi="Arial" w:cs="Arial"/>
          <w:sz w:val="22"/>
          <w:szCs w:val="22"/>
        </w:rPr>
        <w:t>Advising Public Companies</w:t>
      </w:r>
    </w:p>
    <w:p w14:paraId="7911DF51" w14:textId="050795CC" w:rsidR="00691252" w:rsidRDefault="00691252" w:rsidP="00A330D5">
      <w:pPr>
        <w:jc w:val="center"/>
        <w:rPr>
          <w:rFonts w:ascii="Arial" w:hAnsi="Arial" w:cs="Arial"/>
          <w:sz w:val="22"/>
          <w:szCs w:val="22"/>
        </w:rPr>
      </w:pPr>
    </w:p>
    <w:p w14:paraId="0F0A6E15" w14:textId="184EADBB" w:rsidR="005A2C92" w:rsidRPr="0023637B" w:rsidRDefault="005A2C92" w:rsidP="00A330D5">
      <w:pPr>
        <w:jc w:val="center"/>
        <w:rPr>
          <w:rFonts w:ascii="Arial" w:hAnsi="Arial" w:cs="Arial"/>
          <w:sz w:val="22"/>
          <w:szCs w:val="22"/>
        </w:rPr>
      </w:pPr>
      <w:r>
        <w:rPr>
          <w:rFonts w:ascii="Arial" w:hAnsi="Arial" w:cs="Arial"/>
          <w:sz w:val="22"/>
          <w:szCs w:val="22"/>
        </w:rPr>
        <w:t>Section 1</w:t>
      </w:r>
    </w:p>
    <w:p w14:paraId="3DB10D01" w14:textId="78252D19" w:rsidR="00D34AA2" w:rsidRDefault="00D34AA2" w:rsidP="00A330D5">
      <w:pPr>
        <w:jc w:val="center"/>
        <w:rPr>
          <w:rFonts w:ascii="Arial" w:hAnsi="Arial" w:cs="Arial"/>
          <w:sz w:val="22"/>
          <w:szCs w:val="22"/>
        </w:rPr>
      </w:pPr>
      <w:r>
        <w:rPr>
          <w:rFonts w:ascii="Arial" w:hAnsi="Arial" w:cs="Arial"/>
          <w:sz w:val="22"/>
          <w:szCs w:val="22"/>
        </w:rPr>
        <w:t>Harjit Sangra</w:t>
      </w:r>
    </w:p>
    <w:p w14:paraId="4C4CB801" w14:textId="10FE0D29" w:rsidR="00A330D5" w:rsidRDefault="006124BD" w:rsidP="00A330D5">
      <w:pPr>
        <w:jc w:val="center"/>
        <w:rPr>
          <w:rFonts w:ascii="Arial" w:hAnsi="Arial" w:cs="Arial"/>
          <w:sz w:val="22"/>
          <w:szCs w:val="22"/>
        </w:rPr>
      </w:pPr>
      <w:r w:rsidRPr="0023637B">
        <w:rPr>
          <w:rFonts w:ascii="Arial" w:hAnsi="Arial" w:cs="Arial"/>
          <w:sz w:val="22"/>
          <w:szCs w:val="22"/>
        </w:rPr>
        <w:t>Rod Talaifar</w:t>
      </w:r>
    </w:p>
    <w:p w14:paraId="7D4B902B" w14:textId="10D8D01E" w:rsidR="00691830" w:rsidRPr="0023637B" w:rsidRDefault="00691830" w:rsidP="00A330D5">
      <w:pPr>
        <w:jc w:val="center"/>
        <w:rPr>
          <w:rFonts w:ascii="Arial" w:hAnsi="Arial" w:cs="Arial"/>
          <w:sz w:val="22"/>
          <w:szCs w:val="22"/>
        </w:rPr>
      </w:pPr>
      <w:r>
        <w:rPr>
          <w:rFonts w:ascii="Arial" w:hAnsi="Arial" w:cs="Arial"/>
          <w:sz w:val="22"/>
          <w:szCs w:val="22"/>
        </w:rPr>
        <w:t>Gary Gill</w:t>
      </w:r>
    </w:p>
    <w:p w14:paraId="20AB16EB" w14:textId="77777777" w:rsidR="00CA348E" w:rsidRDefault="00CA348E" w:rsidP="00A330D5">
      <w:pPr>
        <w:jc w:val="center"/>
        <w:rPr>
          <w:rFonts w:ascii="Arial" w:hAnsi="Arial" w:cs="Arial"/>
          <w:b/>
          <w:sz w:val="22"/>
          <w:szCs w:val="22"/>
        </w:rPr>
      </w:pPr>
    </w:p>
    <w:p w14:paraId="67596BA4" w14:textId="2B70C7BB" w:rsidR="00D412AD" w:rsidRPr="00DF1B0A" w:rsidRDefault="00652269" w:rsidP="00A330D5">
      <w:pPr>
        <w:jc w:val="center"/>
        <w:rPr>
          <w:rFonts w:ascii="Arial" w:hAnsi="Arial" w:cs="Arial"/>
          <w:sz w:val="22"/>
          <w:szCs w:val="22"/>
        </w:rPr>
      </w:pPr>
      <w:r w:rsidRPr="0023637B">
        <w:rPr>
          <w:rFonts w:ascii="Arial" w:hAnsi="Arial" w:cs="Arial"/>
          <w:b/>
          <w:sz w:val="22"/>
          <w:szCs w:val="22"/>
        </w:rPr>
        <w:t xml:space="preserve">TOTAL MARKS:  </w:t>
      </w:r>
      <w:r w:rsidRPr="00DF1B0A">
        <w:rPr>
          <w:rFonts w:ascii="Arial" w:hAnsi="Arial" w:cs="Arial"/>
          <w:sz w:val="22"/>
          <w:szCs w:val="22"/>
        </w:rPr>
        <w:t>100</w:t>
      </w:r>
    </w:p>
    <w:p w14:paraId="6C835C00" w14:textId="77777777" w:rsidR="00652269" w:rsidRPr="0023637B" w:rsidRDefault="00652269" w:rsidP="00A330D5">
      <w:pPr>
        <w:jc w:val="center"/>
        <w:rPr>
          <w:rFonts w:ascii="Arial" w:hAnsi="Arial" w:cs="Arial"/>
          <w:b/>
          <w:sz w:val="22"/>
          <w:szCs w:val="22"/>
        </w:rPr>
      </w:pPr>
    </w:p>
    <w:p w14:paraId="2C61954B" w14:textId="6E5AD4BD" w:rsidR="0097704F" w:rsidRPr="0023637B" w:rsidRDefault="00D17FC7" w:rsidP="00A330D5">
      <w:pPr>
        <w:jc w:val="center"/>
        <w:rPr>
          <w:rFonts w:ascii="Arial" w:hAnsi="Arial" w:cs="Arial"/>
          <w:b/>
          <w:sz w:val="22"/>
          <w:szCs w:val="22"/>
        </w:rPr>
      </w:pPr>
      <w:r w:rsidRPr="0023637B">
        <w:rPr>
          <w:rFonts w:ascii="Arial" w:hAnsi="Arial" w:cs="Arial"/>
          <w:sz w:val="22"/>
          <w:szCs w:val="22"/>
        </w:rPr>
        <w:t xml:space="preserve"> </w:t>
      </w:r>
      <w:r w:rsidR="0097704F" w:rsidRPr="0023637B">
        <w:rPr>
          <w:rFonts w:ascii="Arial" w:hAnsi="Arial" w:cs="Arial"/>
          <w:b/>
          <w:sz w:val="22"/>
          <w:szCs w:val="22"/>
        </w:rPr>
        <w:t xml:space="preserve">WRITING (INCLUSIVE OF READING) </w:t>
      </w:r>
      <w:r w:rsidR="00652269" w:rsidRPr="0023637B">
        <w:rPr>
          <w:rFonts w:ascii="Arial" w:hAnsi="Arial" w:cs="Arial"/>
          <w:b/>
          <w:sz w:val="22"/>
          <w:szCs w:val="22"/>
        </w:rPr>
        <w:t xml:space="preserve">TIME ALLOWED:  </w:t>
      </w:r>
    </w:p>
    <w:p w14:paraId="36A93B9C" w14:textId="77777777" w:rsidR="00652269" w:rsidRPr="0023637B" w:rsidRDefault="00652269" w:rsidP="00A330D5">
      <w:pPr>
        <w:jc w:val="center"/>
        <w:rPr>
          <w:rFonts w:ascii="Arial" w:hAnsi="Arial" w:cs="Arial"/>
          <w:b/>
          <w:sz w:val="22"/>
          <w:szCs w:val="22"/>
        </w:rPr>
      </w:pPr>
      <w:r w:rsidRPr="0023637B">
        <w:rPr>
          <w:rFonts w:ascii="Arial" w:hAnsi="Arial" w:cs="Arial"/>
          <w:sz w:val="22"/>
          <w:szCs w:val="22"/>
        </w:rPr>
        <w:t>2</w:t>
      </w:r>
      <w:r w:rsidR="0097704F" w:rsidRPr="0023637B">
        <w:rPr>
          <w:rFonts w:ascii="Arial" w:hAnsi="Arial" w:cs="Arial"/>
          <w:sz w:val="22"/>
          <w:szCs w:val="22"/>
        </w:rPr>
        <w:t xml:space="preserve"> </w:t>
      </w:r>
      <w:r w:rsidRPr="0023637B">
        <w:rPr>
          <w:rFonts w:ascii="Arial" w:hAnsi="Arial" w:cs="Arial"/>
          <w:sz w:val="22"/>
          <w:szCs w:val="22"/>
        </w:rPr>
        <w:t>HOURS</w:t>
      </w:r>
      <w:r w:rsidR="0097704F" w:rsidRPr="0023637B">
        <w:rPr>
          <w:rFonts w:ascii="Arial" w:hAnsi="Arial" w:cs="Arial"/>
          <w:sz w:val="22"/>
          <w:szCs w:val="22"/>
        </w:rPr>
        <w:t xml:space="preserve"> AND 30 MINUTES</w:t>
      </w:r>
    </w:p>
    <w:p w14:paraId="15608F97" w14:textId="77777777" w:rsidR="00652269" w:rsidRPr="00A74B8A" w:rsidRDefault="00652269" w:rsidP="00A330D5">
      <w:pPr>
        <w:jc w:val="center"/>
        <w:rPr>
          <w:b/>
          <w:sz w:val="22"/>
          <w:szCs w:val="22"/>
        </w:rPr>
      </w:pPr>
    </w:p>
    <w:p w14:paraId="438E2461" w14:textId="77777777" w:rsidR="0097704F" w:rsidRPr="0049020C" w:rsidRDefault="0097704F" w:rsidP="0097704F">
      <w:pPr>
        <w:pBdr>
          <w:bottom w:val="single" w:sz="12" w:space="1" w:color="auto"/>
        </w:pBdr>
        <w:rPr>
          <w:rFonts w:ascii="Arial" w:hAnsi="Arial"/>
          <w:sz w:val="22"/>
          <w:szCs w:val="22"/>
        </w:rPr>
      </w:pPr>
    </w:p>
    <w:p w14:paraId="3F166B2A" w14:textId="77777777" w:rsidR="0097704F" w:rsidRPr="0049020C" w:rsidRDefault="0097704F" w:rsidP="001454D3">
      <w:pPr>
        <w:rPr>
          <w:rFonts w:ascii="Arial" w:hAnsi="Arial"/>
          <w:sz w:val="22"/>
          <w:szCs w:val="22"/>
        </w:rPr>
      </w:pPr>
    </w:p>
    <w:p w14:paraId="62595EEB" w14:textId="77777777" w:rsidR="001454D3" w:rsidRPr="00DF1B0A" w:rsidRDefault="001454D3" w:rsidP="001454D3">
      <w:pPr>
        <w:jc w:val="both"/>
        <w:rPr>
          <w:rFonts w:ascii="Arial" w:hAnsi="Arial"/>
          <w:b/>
          <w:sz w:val="22"/>
          <w:szCs w:val="22"/>
        </w:rPr>
      </w:pPr>
      <w:r w:rsidRPr="00DF1B0A">
        <w:rPr>
          <w:rFonts w:ascii="Arial" w:hAnsi="Arial"/>
          <w:b/>
          <w:sz w:val="22"/>
          <w:szCs w:val="22"/>
        </w:rPr>
        <w:t>NOTES:</w:t>
      </w:r>
    </w:p>
    <w:p w14:paraId="7279A619" w14:textId="77777777" w:rsidR="001454D3" w:rsidRDefault="001454D3" w:rsidP="001454D3">
      <w:pPr>
        <w:jc w:val="both"/>
        <w:rPr>
          <w:rFonts w:ascii="Arial" w:hAnsi="Arial"/>
          <w:sz w:val="22"/>
          <w:szCs w:val="22"/>
        </w:rPr>
      </w:pPr>
    </w:p>
    <w:p w14:paraId="020E8136" w14:textId="41057439" w:rsidR="001454D3" w:rsidRPr="00DF1B0A" w:rsidRDefault="0097704F" w:rsidP="001454D3">
      <w:pPr>
        <w:pStyle w:val="ListParagraph"/>
        <w:numPr>
          <w:ilvl w:val="0"/>
          <w:numId w:val="45"/>
        </w:numPr>
        <w:jc w:val="both"/>
        <w:rPr>
          <w:rFonts w:ascii="Arial" w:hAnsi="Arial"/>
          <w:bCs/>
          <w:sz w:val="22"/>
          <w:szCs w:val="22"/>
        </w:rPr>
      </w:pPr>
      <w:r w:rsidRPr="00DF1B0A">
        <w:rPr>
          <w:rFonts w:ascii="Arial" w:hAnsi="Arial"/>
          <w:bCs/>
          <w:sz w:val="22"/>
          <w:szCs w:val="22"/>
        </w:rPr>
        <w:t xml:space="preserve">This is an </w:t>
      </w:r>
      <w:r w:rsidRPr="00DF1B0A">
        <w:rPr>
          <w:rFonts w:ascii="Arial" w:hAnsi="Arial"/>
          <w:bCs/>
          <w:sz w:val="22"/>
          <w:szCs w:val="22"/>
          <w:u w:val="single"/>
        </w:rPr>
        <w:t>open book</w:t>
      </w:r>
      <w:r w:rsidRPr="00DF1B0A">
        <w:rPr>
          <w:rFonts w:ascii="Arial" w:hAnsi="Arial"/>
          <w:bCs/>
          <w:sz w:val="22"/>
          <w:szCs w:val="22"/>
        </w:rPr>
        <w:t xml:space="preserve"> examination</w:t>
      </w:r>
      <w:r w:rsidR="00A802E5">
        <w:rPr>
          <w:rFonts w:ascii="Arial" w:hAnsi="Arial"/>
          <w:bCs/>
          <w:sz w:val="22"/>
          <w:szCs w:val="22"/>
        </w:rPr>
        <w:t>.  This mean</w:t>
      </w:r>
      <w:bookmarkStart w:id="0" w:name="_GoBack"/>
      <w:bookmarkEnd w:id="0"/>
      <w:r w:rsidR="00A802E5">
        <w:rPr>
          <w:rFonts w:ascii="Arial" w:hAnsi="Arial"/>
          <w:bCs/>
          <w:sz w:val="22"/>
          <w:szCs w:val="22"/>
        </w:rPr>
        <w:t>s that i</w:t>
      </w:r>
      <w:r w:rsidRPr="00DF1B0A">
        <w:rPr>
          <w:rFonts w:ascii="Arial" w:hAnsi="Arial"/>
          <w:bCs/>
          <w:sz w:val="22"/>
          <w:szCs w:val="22"/>
        </w:rPr>
        <w:t>n addition to the materials provided herein, candidates may refer to their class notes and course materials</w:t>
      </w:r>
      <w:r w:rsidR="00A802E5">
        <w:rPr>
          <w:rFonts w:ascii="Arial" w:hAnsi="Arial"/>
          <w:bCs/>
          <w:sz w:val="22"/>
          <w:szCs w:val="22"/>
        </w:rPr>
        <w:t xml:space="preserve">.  However, the course textbook and any other textbooks </w:t>
      </w:r>
      <w:r w:rsidRPr="00DF1B0A">
        <w:rPr>
          <w:rFonts w:ascii="Arial" w:hAnsi="Arial"/>
          <w:bCs/>
          <w:sz w:val="22"/>
          <w:szCs w:val="22"/>
        </w:rPr>
        <w:t xml:space="preserve">may </w:t>
      </w:r>
      <w:r w:rsidRPr="00DF1B0A">
        <w:rPr>
          <w:rFonts w:ascii="Arial" w:hAnsi="Arial"/>
          <w:bCs/>
          <w:sz w:val="22"/>
          <w:szCs w:val="22"/>
          <w:u w:val="single"/>
        </w:rPr>
        <w:t>NOT</w:t>
      </w:r>
      <w:r w:rsidRPr="00DF1B0A">
        <w:rPr>
          <w:rFonts w:ascii="Arial" w:hAnsi="Arial"/>
          <w:bCs/>
          <w:sz w:val="22"/>
          <w:szCs w:val="22"/>
        </w:rPr>
        <w:t xml:space="preserve"> be brought to or utilized during the exam.</w:t>
      </w:r>
    </w:p>
    <w:p w14:paraId="19A56F4B" w14:textId="7AAB4416" w:rsidR="001454D3" w:rsidRPr="00DF1B0A" w:rsidRDefault="001454D3" w:rsidP="001454D3">
      <w:pPr>
        <w:pStyle w:val="ListParagraph"/>
        <w:jc w:val="both"/>
        <w:rPr>
          <w:rFonts w:ascii="Arial" w:hAnsi="Arial"/>
          <w:bCs/>
          <w:sz w:val="22"/>
          <w:szCs w:val="22"/>
        </w:rPr>
      </w:pPr>
    </w:p>
    <w:p w14:paraId="176007BF" w14:textId="550DD1D5" w:rsidR="001454D3" w:rsidRPr="00DF1B0A" w:rsidRDefault="001454D3" w:rsidP="001454D3">
      <w:pPr>
        <w:pStyle w:val="ListParagraph"/>
        <w:numPr>
          <w:ilvl w:val="0"/>
          <w:numId w:val="45"/>
        </w:numPr>
        <w:jc w:val="both"/>
        <w:rPr>
          <w:rFonts w:ascii="Arial" w:hAnsi="Arial"/>
          <w:bCs/>
          <w:sz w:val="22"/>
          <w:szCs w:val="22"/>
        </w:rPr>
      </w:pPr>
      <w:r w:rsidRPr="00DF1B0A">
        <w:rPr>
          <w:rFonts w:ascii="Arial" w:hAnsi="Arial"/>
          <w:bCs/>
          <w:sz w:val="22"/>
          <w:szCs w:val="22"/>
        </w:rPr>
        <w:t>ANSWER ALL QUESTIONS</w:t>
      </w:r>
    </w:p>
    <w:p w14:paraId="095284CE" w14:textId="77777777" w:rsidR="001454D3" w:rsidRPr="00DF1B0A" w:rsidRDefault="001454D3" w:rsidP="001454D3">
      <w:pPr>
        <w:pStyle w:val="ListParagraph"/>
        <w:rPr>
          <w:rFonts w:ascii="Arial" w:hAnsi="Arial"/>
          <w:bCs/>
          <w:sz w:val="22"/>
          <w:szCs w:val="22"/>
        </w:rPr>
      </w:pPr>
    </w:p>
    <w:p w14:paraId="0E37AF73" w14:textId="5B380518" w:rsidR="001454D3" w:rsidRPr="00DF1B0A" w:rsidRDefault="001454D3" w:rsidP="001454D3">
      <w:pPr>
        <w:pStyle w:val="ListParagraph"/>
        <w:numPr>
          <w:ilvl w:val="0"/>
          <w:numId w:val="45"/>
        </w:numPr>
        <w:jc w:val="both"/>
        <w:rPr>
          <w:rFonts w:ascii="Arial" w:hAnsi="Arial"/>
          <w:bCs/>
          <w:sz w:val="22"/>
          <w:szCs w:val="22"/>
        </w:rPr>
      </w:pPr>
      <w:r w:rsidRPr="00DF1B0A">
        <w:rPr>
          <w:rFonts w:ascii="Arial" w:hAnsi="Arial"/>
          <w:bCs/>
          <w:sz w:val="22"/>
          <w:szCs w:val="22"/>
        </w:rPr>
        <w:t>READ ALL PAGES FIRST TO BUDGET YOUR TIME.</w:t>
      </w:r>
    </w:p>
    <w:p w14:paraId="45498AB7" w14:textId="77777777" w:rsidR="001454D3" w:rsidRPr="00DF1B0A" w:rsidRDefault="001454D3" w:rsidP="001454D3">
      <w:pPr>
        <w:pStyle w:val="ListParagraph"/>
        <w:jc w:val="both"/>
        <w:rPr>
          <w:rFonts w:ascii="Arial" w:hAnsi="Arial"/>
          <w:sz w:val="22"/>
          <w:szCs w:val="22"/>
        </w:rPr>
      </w:pPr>
    </w:p>
    <w:p w14:paraId="27BB5EC1" w14:textId="574ABCCF" w:rsidR="0097704F" w:rsidRPr="00DF1B0A" w:rsidRDefault="0097704F" w:rsidP="001454D3">
      <w:pPr>
        <w:pStyle w:val="ListParagraph"/>
        <w:numPr>
          <w:ilvl w:val="0"/>
          <w:numId w:val="45"/>
        </w:numPr>
        <w:jc w:val="both"/>
        <w:rPr>
          <w:rFonts w:ascii="Arial" w:hAnsi="Arial"/>
          <w:sz w:val="22"/>
          <w:szCs w:val="22"/>
        </w:rPr>
      </w:pPr>
      <w:r w:rsidRPr="00DF1B0A">
        <w:rPr>
          <w:rFonts w:ascii="Arial" w:hAnsi="Arial" w:cs="Arial"/>
          <w:sz w:val="22"/>
          <w:szCs w:val="22"/>
        </w:rPr>
        <w:t>If you think you have discovered an error or potential error in a question on this exam, please make a realistic assumption, set out that assumption clearly in writing for your professor</w:t>
      </w:r>
      <w:r w:rsidR="00753B6E" w:rsidRPr="00DF1B0A">
        <w:rPr>
          <w:rFonts w:ascii="Arial" w:hAnsi="Arial" w:cs="Arial"/>
          <w:sz w:val="22"/>
          <w:szCs w:val="22"/>
        </w:rPr>
        <w:t>s</w:t>
      </w:r>
      <w:r w:rsidRPr="00DF1B0A">
        <w:rPr>
          <w:rFonts w:ascii="Arial" w:hAnsi="Arial" w:cs="Arial"/>
          <w:sz w:val="22"/>
          <w:szCs w:val="22"/>
        </w:rPr>
        <w:t xml:space="preserve">, and continue answering the question. </w:t>
      </w:r>
    </w:p>
    <w:p w14:paraId="5A2ECE5B" w14:textId="77777777" w:rsidR="0097704F" w:rsidRPr="0049020C" w:rsidRDefault="0097704F" w:rsidP="001454D3">
      <w:pPr>
        <w:pBdr>
          <w:bottom w:val="single" w:sz="4" w:space="1" w:color="auto"/>
        </w:pBdr>
        <w:tabs>
          <w:tab w:val="left" w:pos="0"/>
        </w:tabs>
        <w:rPr>
          <w:rFonts w:ascii="Arial" w:hAnsi="Arial"/>
          <w:sz w:val="22"/>
          <w:szCs w:val="22"/>
        </w:rPr>
      </w:pPr>
    </w:p>
    <w:p w14:paraId="50AF5465" w14:textId="77777777" w:rsidR="0097704F" w:rsidRDefault="0097704F" w:rsidP="001454D3">
      <w:pPr>
        <w:rPr>
          <w:rFonts w:cs="Arial"/>
          <w:b/>
        </w:rPr>
      </w:pPr>
    </w:p>
    <w:p w14:paraId="4606C768" w14:textId="632F2010" w:rsidR="001454D3" w:rsidRDefault="001454D3" w:rsidP="001454D3">
      <w:pPr>
        <w:jc w:val="center"/>
        <w:rPr>
          <w:b/>
          <w:sz w:val="22"/>
          <w:szCs w:val="22"/>
        </w:rPr>
      </w:pPr>
      <w:r>
        <w:rPr>
          <w:b/>
          <w:sz w:val="22"/>
          <w:szCs w:val="22"/>
        </w:rPr>
        <w:t xml:space="preserve">THIS EXAM CONSISTS OF </w:t>
      </w:r>
      <w:r w:rsidR="00691830">
        <w:rPr>
          <w:b/>
          <w:sz w:val="22"/>
          <w:szCs w:val="22"/>
        </w:rPr>
        <w:t>4</w:t>
      </w:r>
      <w:r>
        <w:rPr>
          <w:b/>
          <w:sz w:val="22"/>
          <w:szCs w:val="22"/>
        </w:rPr>
        <w:t xml:space="preserve"> QUESTIONS</w:t>
      </w:r>
    </w:p>
    <w:p w14:paraId="37B6A1C9" w14:textId="08B40031" w:rsidR="001454D3" w:rsidRDefault="001454D3" w:rsidP="001454D3">
      <w:pPr>
        <w:jc w:val="center"/>
        <w:rPr>
          <w:b/>
          <w:sz w:val="22"/>
          <w:szCs w:val="22"/>
        </w:rPr>
      </w:pPr>
      <w:r>
        <w:rPr>
          <w:b/>
          <w:sz w:val="22"/>
          <w:szCs w:val="22"/>
        </w:rPr>
        <w:t>(Questions 1, 2(a)</w:t>
      </w:r>
      <w:r w:rsidR="00691830">
        <w:rPr>
          <w:b/>
          <w:sz w:val="22"/>
          <w:szCs w:val="22"/>
        </w:rPr>
        <w:t xml:space="preserve">, </w:t>
      </w:r>
      <w:r>
        <w:rPr>
          <w:b/>
          <w:sz w:val="22"/>
          <w:szCs w:val="22"/>
        </w:rPr>
        <w:t>2(b)</w:t>
      </w:r>
      <w:r w:rsidR="00691830">
        <w:rPr>
          <w:b/>
          <w:sz w:val="22"/>
          <w:szCs w:val="22"/>
        </w:rPr>
        <w:t xml:space="preserve"> and 2(c)</w:t>
      </w:r>
      <w:r>
        <w:rPr>
          <w:b/>
          <w:sz w:val="22"/>
          <w:szCs w:val="22"/>
        </w:rPr>
        <w:t>)</w:t>
      </w:r>
    </w:p>
    <w:p w14:paraId="2E4DF9F4" w14:textId="5D8AFA71" w:rsidR="001454D3" w:rsidRDefault="001454D3" w:rsidP="001454D3">
      <w:pPr>
        <w:rPr>
          <w:b/>
          <w:sz w:val="22"/>
          <w:szCs w:val="22"/>
        </w:rPr>
        <w:sectPr w:rsidR="001454D3" w:rsidSect="00BB3C9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432" w:gutter="0"/>
          <w:cols w:space="720"/>
          <w:titlePg/>
          <w:docGrid w:linePitch="326"/>
        </w:sectPr>
      </w:pPr>
    </w:p>
    <w:p w14:paraId="54D2287A" w14:textId="59C2E6AC" w:rsidR="0097704F" w:rsidRPr="00A74B8A" w:rsidRDefault="0097704F" w:rsidP="0097704F">
      <w:pPr>
        <w:rPr>
          <w:b/>
          <w:sz w:val="22"/>
          <w:szCs w:val="22"/>
        </w:rPr>
      </w:pPr>
    </w:p>
    <w:p w14:paraId="1D67B04E" w14:textId="77777777" w:rsidR="00D412AD" w:rsidRPr="004E0176" w:rsidRDefault="00D412AD" w:rsidP="00A330D5">
      <w:pPr>
        <w:jc w:val="center"/>
        <w:rPr>
          <w:rFonts w:ascii="Arial" w:hAnsi="Arial" w:cs="Arial"/>
          <w:b/>
          <w:sz w:val="22"/>
          <w:szCs w:val="22"/>
        </w:rPr>
      </w:pPr>
    </w:p>
    <w:p w14:paraId="2DE36DF7" w14:textId="3DF48CEE" w:rsidR="00652269" w:rsidRPr="004E0176" w:rsidRDefault="004E0176" w:rsidP="003C5413">
      <w:pPr>
        <w:pStyle w:val="Heading1"/>
        <w:keepNext/>
        <w:numPr>
          <w:ilvl w:val="0"/>
          <w:numId w:val="0"/>
        </w:numPr>
        <w:rPr>
          <w:rFonts w:ascii="Arial" w:hAnsi="Arial" w:cs="Arial"/>
          <w:sz w:val="22"/>
          <w:szCs w:val="22"/>
        </w:rPr>
      </w:pPr>
      <w:r w:rsidRPr="004E0176">
        <w:rPr>
          <w:rFonts w:ascii="Arial" w:hAnsi="Arial" w:cs="Arial"/>
          <w:sz w:val="22"/>
          <w:szCs w:val="22"/>
        </w:rPr>
        <w:t>Law 460, Section 1</w:t>
      </w:r>
    </w:p>
    <w:p w14:paraId="08FE571A" w14:textId="77777777" w:rsidR="004E0176" w:rsidRPr="004E0176" w:rsidRDefault="004E0176" w:rsidP="004E0176">
      <w:pPr>
        <w:rPr>
          <w:rFonts w:ascii="Arial" w:hAnsi="Arial" w:cs="Arial"/>
          <w:sz w:val="22"/>
          <w:szCs w:val="22"/>
        </w:rPr>
      </w:pPr>
    </w:p>
    <w:p w14:paraId="20604708" w14:textId="7005C716" w:rsidR="004E0176" w:rsidRPr="004E0176" w:rsidRDefault="004E0176" w:rsidP="004E0176">
      <w:pPr>
        <w:rPr>
          <w:rFonts w:ascii="Arial" w:hAnsi="Arial" w:cs="Arial"/>
          <w:b/>
          <w:sz w:val="22"/>
          <w:szCs w:val="22"/>
        </w:rPr>
      </w:pPr>
      <w:r>
        <w:rPr>
          <w:rFonts w:ascii="Arial" w:hAnsi="Arial" w:cs="Arial"/>
          <w:b/>
          <w:sz w:val="22"/>
          <w:szCs w:val="22"/>
        </w:rPr>
        <w:t>QUESTION 1</w:t>
      </w:r>
      <w:r w:rsidR="00691830">
        <w:rPr>
          <w:rFonts w:ascii="Arial" w:hAnsi="Arial" w:cs="Arial"/>
          <w:b/>
          <w:sz w:val="22"/>
          <w:szCs w:val="22"/>
        </w:rPr>
        <w:t xml:space="preserve"> – 40 MARKS</w:t>
      </w:r>
    </w:p>
    <w:p w14:paraId="2891B56E" w14:textId="77777777" w:rsidR="00652269" w:rsidRPr="004E0176" w:rsidRDefault="00652269" w:rsidP="003C5413">
      <w:pPr>
        <w:pStyle w:val="Heading1"/>
        <w:keepNext/>
        <w:numPr>
          <w:ilvl w:val="0"/>
          <w:numId w:val="0"/>
        </w:numPr>
        <w:rPr>
          <w:rFonts w:ascii="Arial" w:hAnsi="Arial" w:cs="Arial"/>
          <w:sz w:val="22"/>
          <w:szCs w:val="22"/>
        </w:rPr>
      </w:pPr>
    </w:p>
    <w:p w14:paraId="1809A9AB" w14:textId="77777777" w:rsidR="00691830" w:rsidRPr="00FF191F" w:rsidRDefault="00691830" w:rsidP="00691830">
      <w:pPr>
        <w:keepNext/>
        <w:rPr>
          <w:b/>
          <w:sz w:val="24"/>
          <w:szCs w:val="24"/>
        </w:rPr>
      </w:pPr>
      <w:r>
        <w:rPr>
          <w:b/>
          <w:sz w:val="24"/>
          <w:szCs w:val="24"/>
        </w:rPr>
        <w:t>Glossary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3"/>
        <w:gridCol w:w="8103"/>
      </w:tblGrid>
      <w:tr w:rsidR="00691830" w:rsidRPr="009B3A13" w14:paraId="4195BB54" w14:textId="77777777" w:rsidTr="009968A5">
        <w:tc>
          <w:tcPr>
            <w:tcW w:w="1484" w:type="dxa"/>
          </w:tcPr>
          <w:p w14:paraId="45BEB394" w14:textId="77777777" w:rsidR="00691830" w:rsidRPr="009B3A13" w:rsidRDefault="00691830" w:rsidP="009968A5">
            <w:pPr>
              <w:jc w:val="both"/>
              <w:rPr>
                <w:b/>
                <w:sz w:val="24"/>
                <w:szCs w:val="24"/>
              </w:rPr>
            </w:pPr>
          </w:p>
        </w:tc>
        <w:tc>
          <w:tcPr>
            <w:tcW w:w="8208" w:type="dxa"/>
          </w:tcPr>
          <w:p w14:paraId="3FFBFFEB" w14:textId="77777777" w:rsidR="00691830" w:rsidRPr="009B3A13" w:rsidRDefault="00691830" w:rsidP="009968A5">
            <w:pPr>
              <w:jc w:val="both"/>
              <w:rPr>
                <w:sz w:val="24"/>
                <w:szCs w:val="24"/>
              </w:rPr>
            </w:pPr>
          </w:p>
        </w:tc>
      </w:tr>
      <w:tr w:rsidR="00691830" w:rsidRPr="009B3A13" w14:paraId="20D959A6" w14:textId="77777777" w:rsidTr="009968A5">
        <w:tc>
          <w:tcPr>
            <w:tcW w:w="1484" w:type="dxa"/>
          </w:tcPr>
          <w:p w14:paraId="28406101" w14:textId="77777777" w:rsidR="00691830" w:rsidRPr="009B3A13" w:rsidRDefault="00691830" w:rsidP="009968A5">
            <w:pPr>
              <w:jc w:val="both"/>
              <w:rPr>
                <w:b/>
                <w:sz w:val="24"/>
                <w:szCs w:val="24"/>
              </w:rPr>
            </w:pPr>
            <w:r w:rsidRPr="009B3A13">
              <w:rPr>
                <w:b/>
                <w:sz w:val="24"/>
                <w:szCs w:val="24"/>
              </w:rPr>
              <w:t>Board</w:t>
            </w:r>
          </w:p>
        </w:tc>
        <w:tc>
          <w:tcPr>
            <w:tcW w:w="8208" w:type="dxa"/>
          </w:tcPr>
          <w:p w14:paraId="48D634E3" w14:textId="77777777" w:rsidR="00691830" w:rsidRDefault="00691830" w:rsidP="009968A5">
            <w:pPr>
              <w:jc w:val="both"/>
              <w:rPr>
                <w:sz w:val="24"/>
                <w:szCs w:val="24"/>
              </w:rPr>
            </w:pPr>
            <w:r w:rsidRPr="009B3A13">
              <w:rPr>
                <w:sz w:val="24"/>
                <w:szCs w:val="24"/>
              </w:rPr>
              <w:t xml:space="preserve">Board of </w:t>
            </w:r>
            <w:proofErr w:type="spellStart"/>
            <w:r>
              <w:rPr>
                <w:sz w:val="24"/>
                <w:szCs w:val="24"/>
              </w:rPr>
              <w:t>SCo</w:t>
            </w:r>
            <w:proofErr w:type="spellEnd"/>
            <w:r>
              <w:rPr>
                <w:sz w:val="24"/>
                <w:szCs w:val="24"/>
              </w:rPr>
              <w:t xml:space="preserve">, which is </w:t>
            </w:r>
            <w:r w:rsidRPr="009B3A13">
              <w:rPr>
                <w:sz w:val="24"/>
                <w:szCs w:val="24"/>
              </w:rPr>
              <w:t xml:space="preserve">comprised of </w:t>
            </w:r>
            <w:r>
              <w:rPr>
                <w:sz w:val="24"/>
                <w:szCs w:val="24"/>
              </w:rPr>
              <w:t>the following seven directors:</w:t>
            </w:r>
          </w:p>
          <w:p w14:paraId="5CB7B3EB" w14:textId="77777777" w:rsidR="00691830" w:rsidRDefault="00691830" w:rsidP="009968A5">
            <w:pPr>
              <w:jc w:val="both"/>
              <w:rPr>
                <w:sz w:val="24"/>
                <w:szCs w:val="24"/>
              </w:rPr>
            </w:pPr>
          </w:p>
          <w:p w14:paraId="0E7E14D7" w14:textId="77777777" w:rsidR="00691830" w:rsidRDefault="00691830" w:rsidP="00691830">
            <w:pPr>
              <w:numPr>
                <w:ilvl w:val="0"/>
                <w:numId w:val="47"/>
              </w:numPr>
              <w:jc w:val="both"/>
              <w:rPr>
                <w:sz w:val="24"/>
                <w:szCs w:val="24"/>
              </w:rPr>
            </w:pPr>
            <w:r>
              <w:rPr>
                <w:sz w:val="24"/>
                <w:szCs w:val="24"/>
              </w:rPr>
              <w:t xml:space="preserve">Director A – The CEO of </w:t>
            </w:r>
            <w:proofErr w:type="spellStart"/>
            <w:r>
              <w:rPr>
                <w:sz w:val="24"/>
                <w:szCs w:val="24"/>
              </w:rPr>
              <w:t>SCo</w:t>
            </w:r>
            <w:proofErr w:type="spellEnd"/>
            <w:r>
              <w:rPr>
                <w:sz w:val="24"/>
                <w:szCs w:val="24"/>
              </w:rPr>
              <w:t>.</w:t>
            </w:r>
          </w:p>
          <w:p w14:paraId="15F2471D" w14:textId="77777777" w:rsidR="00691830" w:rsidRDefault="00691830" w:rsidP="009968A5">
            <w:pPr>
              <w:ind w:left="720"/>
              <w:jc w:val="both"/>
              <w:rPr>
                <w:sz w:val="24"/>
                <w:szCs w:val="24"/>
              </w:rPr>
            </w:pPr>
          </w:p>
          <w:p w14:paraId="0A9ED032" w14:textId="77777777" w:rsidR="00691830" w:rsidRDefault="00691830" w:rsidP="00691830">
            <w:pPr>
              <w:numPr>
                <w:ilvl w:val="0"/>
                <w:numId w:val="47"/>
              </w:numPr>
              <w:jc w:val="both"/>
              <w:rPr>
                <w:sz w:val="24"/>
                <w:szCs w:val="24"/>
              </w:rPr>
            </w:pPr>
            <w:r>
              <w:rPr>
                <w:sz w:val="24"/>
                <w:szCs w:val="24"/>
              </w:rPr>
              <w:t xml:space="preserve">Director B – Chairman of the Board and the retired managing director of one of the world's biggest investment banks. He is a non-employee director of </w:t>
            </w:r>
            <w:proofErr w:type="spellStart"/>
            <w:r>
              <w:rPr>
                <w:sz w:val="24"/>
                <w:szCs w:val="24"/>
              </w:rPr>
              <w:t>SCo</w:t>
            </w:r>
            <w:proofErr w:type="spellEnd"/>
            <w:r>
              <w:rPr>
                <w:sz w:val="24"/>
                <w:szCs w:val="24"/>
              </w:rPr>
              <w:t>.</w:t>
            </w:r>
          </w:p>
          <w:p w14:paraId="09A5CB89" w14:textId="77777777" w:rsidR="00691830" w:rsidRDefault="00691830" w:rsidP="009968A5">
            <w:pPr>
              <w:pStyle w:val="ListParagraph"/>
              <w:jc w:val="both"/>
              <w:rPr>
                <w:sz w:val="24"/>
                <w:szCs w:val="24"/>
              </w:rPr>
            </w:pPr>
          </w:p>
          <w:p w14:paraId="387DF12E" w14:textId="42A887B5" w:rsidR="00691830" w:rsidRDefault="00691830" w:rsidP="00691830">
            <w:pPr>
              <w:numPr>
                <w:ilvl w:val="0"/>
                <w:numId w:val="47"/>
              </w:numPr>
              <w:jc w:val="both"/>
              <w:rPr>
                <w:sz w:val="24"/>
                <w:szCs w:val="24"/>
              </w:rPr>
            </w:pPr>
            <w:r w:rsidRPr="00BE32A9">
              <w:rPr>
                <w:sz w:val="24"/>
                <w:szCs w:val="24"/>
              </w:rPr>
              <w:t>Director C</w:t>
            </w:r>
            <w:r>
              <w:rPr>
                <w:sz w:val="24"/>
                <w:szCs w:val="24"/>
              </w:rPr>
              <w:t xml:space="preserve"> </w:t>
            </w:r>
            <w:r w:rsidR="00753B6E">
              <w:rPr>
                <w:sz w:val="24"/>
                <w:szCs w:val="24"/>
              </w:rPr>
              <w:t>–</w:t>
            </w:r>
            <w:r>
              <w:rPr>
                <w:sz w:val="24"/>
                <w:szCs w:val="24"/>
              </w:rPr>
              <w:t xml:space="preserve"> A non-employee director. He is an engineer and one of the original inventors of the cellular phone. </w:t>
            </w:r>
          </w:p>
          <w:p w14:paraId="529A4435" w14:textId="77777777" w:rsidR="00691830" w:rsidRDefault="00691830" w:rsidP="009968A5">
            <w:pPr>
              <w:pStyle w:val="ListParagraph"/>
              <w:jc w:val="both"/>
              <w:rPr>
                <w:sz w:val="24"/>
                <w:szCs w:val="24"/>
              </w:rPr>
            </w:pPr>
          </w:p>
          <w:p w14:paraId="03377E93" w14:textId="77777777" w:rsidR="00691830" w:rsidRDefault="00691830" w:rsidP="00691830">
            <w:pPr>
              <w:numPr>
                <w:ilvl w:val="0"/>
                <w:numId w:val="47"/>
              </w:numPr>
              <w:jc w:val="both"/>
              <w:rPr>
                <w:sz w:val="24"/>
                <w:szCs w:val="24"/>
              </w:rPr>
            </w:pPr>
            <w:r>
              <w:rPr>
                <w:sz w:val="24"/>
                <w:szCs w:val="24"/>
              </w:rPr>
              <w:t>Director D – A non-employee director. She is the former Minister of Technology of the South Korean government.</w:t>
            </w:r>
          </w:p>
          <w:p w14:paraId="02FF6E4D" w14:textId="77777777" w:rsidR="00691830" w:rsidRDefault="00691830" w:rsidP="009968A5">
            <w:pPr>
              <w:pStyle w:val="ListParagraph"/>
              <w:jc w:val="both"/>
              <w:rPr>
                <w:sz w:val="24"/>
                <w:szCs w:val="24"/>
              </w:rPr>
            </w:pPr>
          </w:p>
          <w:p w14:paraId="1C37297D" w14:textId="77777777" w:rsidR="00691830" w:rsidRDefault="00691830" w:rsidP="00691830">
            <w:pPr>
              <w:numPr>
                <w:ilvl w:val="0"/>
                <w:numId w:val="47"/>
              </w:numPr>
              <w:jc w:val="both"/>
              <w:rPr>
                <w:sz w:val="24"/>
                <w:szCs w:val="24"/>
              </w:rPr>
            </w:pPr>
            <w:r>
              <w:rPr>
                <w:sz w:val="24"/>
                <w:szCs w:val="24"/>
              </w:rPr>
              <w:t xml:space="preserve">Director E – A non-employee director. He is the Chief Executive Officer of </w:t>
            </w:r>
            <w:proofErr w:type="spellStart"/>
            <w:r>
              <w:rPr>
                <w:sz w:val="24"/>
                <w:szCs w:val="24"/>
              </w:rPr>
              <w:t>SCo's</w:t>
            </w:r>
            <w:proofErr w:type="spellEnd"/>
            <w:r>
              <w:rPr>
                <w:sz w:val="24"/>
                <w:szCs w:val="24"/>
              </w:rPr>
              <w:t xml:space="preserve"> largest microchip supplier.</w:t>
            </w:r>
          </w:p>
          <w:p w14:paraId="0B3F5CA7" w14:textId="77777777" w:rsidR="00691830" w:rsidRDefault="00691830" w:rsidP="009968A5">
            <w:pPr>
              <w:pStyle w:val="ListParagraph"/>
              <w:jc w:val="both"/>
              <w:rPr>
                <w:sz w:val="24"/>
                <w:szCs w:val="24"/>
              </w:rPr>
            </w:pPr>
          </w:p>
          <w:p w14:paraId="18D22001" w14:textId="77777777" w:rsidR="00691830" w:rsidRDefault="00691830" w:rsidP="00691830">
            <w:pPr>
              <w:numPr>
                <w:ilvl w:val="0"/>
                <w:numId w:val="47"/>
              </w:numPr>
              <w:jc w:val="both"/>
              <w:rPr>
                <w:sz w:val="24"/>
                <w:szCs w:val="24"/>
              </w:rPr>
            </w:pPr>
            <w:r>
              <w:rPr>
                <w:sz w:val="24"/>
                <w:szCs w:val="24"/>
              </w:rPr>
              <w:t xml:space="preserve">Director F – A non-employee director of </w:t>
            </w:r>
            <w:proofErr w:type="spellStart"/>
            <w:r>
              <w:rPr>
                <w:sz w:val="24"/>
                <w:szCs w:val="24"/>
              </w:rPr>
              <w:t>SCo</w:t>
            </w:r>
            <w:proofErr w:type="spellEnd"/>
            <w:r>
              <w:rPr>
                <w:sz w:val="24"/>
                <w:szCs w:val="24"/>
              </w:rPr>
              <w:t>. She was formerly global head of accounting at one of the world's largest accounting firms.</w:t>
            </w:r>
          </w:p>
          <w:p w14:paraId="502275B8" w14:textId="77777777" w:rsidR="00691830" w:rsidRDefault="00691830" w:rsidP="009968A5">
            <w:pPr>
              <w:pStyle w:val="ListParagraph"/>
              <w:rPr>
                <w:sz w:val="24"/>
                <w:szCs w:val="24"/>
              </w:rPr>
            </w:pPr>
          </w:p>
          <w:p w14:paraId="550AE5E4" w14:textId="77777777" w:rsidR="00691830" w:rsidRDefault="00691830" w:rsidP="00691830">
            <w:pPr>
              <w:numPr>
                <w:ilvl w:val="0"/>
                <w:numId w:val="47"/>
              </w:numPr>
              <w:jc w:val="both"/>
              <w:rPr>
                <w:sz w:val="24"/>
                <w:szCs w:val="24"/>
              </w:rPr>
            </w:pPr>
            <w:r>
              <w:rPr>
                <w:sz w:val="24"/>
                <w:szCs w:val="24"/>
              </w:rPr>
              <w:t xml:space="preserve">Director G – A non-employee director. He is managing partner of Apples, Apples &amp; Oranges, an international law firm with offices across Canada. Apples, Apples &amp; Oranges has been </w:t>
            </w:r>
            <w:proofErr w:type="gramStart"/>
            <w:r>
              <w:rPr>
                <w:sz w:val="24"/>
                <w:szCs w:val="24"/>
              </w:rPr>
              <w:t>lead</w:t>
            </w:r>
            <w:proofErr w:type="gramEnd"/>
            <w:r>
              <w:rPr>
                <w:sz w:val="24"/>
                <w:szCs w:val="24"/>
              </w:rPr>
              <w:t xml:space="preserve"> counsel to </w:t>
            </w:r>
            <w:proofErr w:type="spellStart"/>
            <w:r>
              <w:rPr>
                <w:sz w:val="24"/>
                <w:szCs w:val="24"/>
              </w:rPr>
              <w:t>SCo</w:t>
            </w:r>
            <w:proofErr w:type="spellEnd"/>
            <w:r>
              <w:rPr>
                <w:sz w:val="24"/>
                <w:szCs w:val="24"/>
              </w:rPr>
              <w:t xml:space="preserve"> for the past 10 years. </w:t>
            </w:r>
          </w:p>
          <w:p w14:paraId="1E2231B3" w14:textId="77777777" w:rsidR="00691830" w:rsidRPr="009B3A13" w:rsidRDefault="00691830" w:rsidP="009968A5">
            <w:pPr>
              <w:ind w:left="720"/>
              <w:jc w:val="both"/>
              <w:rPr>
                <w:sz w:val="24"/>
                <w:szCs w:val="24"/>
              </w:rPr>
            </w:pPr>
          </w:p>
        </w:tc>
      </w:tr>
      <w:tr w:rsidR="00691830" w:rsidRPr="009B3A13" w14:paraId="316D55BF" w14:textId="77777777" w:rsidTr="009968A5">
        <w:tc>
          <w:tcPr>
            <w:tcW w:w="1484" w:type="dxa"/>
          </w:tcPr>
          <w:p w14:paraId="4D5102EE" w14:textId="77777777" w:rsidR="00691830" w:rsidRPr="009B3A13" w:rsidRDefault="00691830" w:rsidP="009968A5">
            <w:pPr>
              <w:jc w:val="both"/>
              <w:rPr>
                <w:b/>
                <w:sz w:val="24"/>
                <w:szCs w:val="24"/>
              </w:rPr>
            </w:pPr>
            <w:r w:rsidRPr="009B3A13">
              <w:rPr>
                <w:b/>
                <w:sz w:val="24"/>
                <w:szCs w:val="24"/>
              </w:rPr>
              <w:t>CEO</w:t>
            </w:r>
          </w:p>
        </w:tc>
        <w:tc>
          <w:tcPr>
            <w:tcW w:w="8208" w:type="dxa"/>
          </w:tcPr>
          <w:p w14:paraId="37EA4532" w14:textId="6711B8B6" w:rsidR="00691830" w:rsidRPr="009B3A13" w:rsidRDefault="00691830" w:rsidP="009968A5">
            <w:pPr>
              <w:jc w:val="both"/>
              <w:rPr>
                <w:sz w:val="24"/>
                <w:szCs w:val="24"/>
              </w:rPr>
            </w:pPr>
            <w:r w:rsidRPr="009B3A13">
              <w:rPr>
                <w:sz w:val="24"/>
                <w:szCs w:val="24"/>
              </w:rPr>
              <w:t xml:space="preserve">Chief Executive Officer of </w:t>
            </w:r>
            <w:proofErr w:type="spellStart"/>
            <w:r>
              <w:rPr>
                <w:sz w:val="24"/>
                <w:szCs w:val="24"/>
              </w:rPr>
              <w:t>SCo</w:t>
            </w:r>
            <w:proofErr w:type="spellEnd"/>
            <w:r>
              <w:rPr>
                <w:sz w:val="24"/>
                <w:szCs w:val="24"/>
              </w:rPr>
              <w:t>.</w:t>
            </w:r>
            <w:r w:rsidR="00753B6E">
              <w:rPr>
                <w:sz w:val="24"/>
                <w:szCs w:val="24"/>
              </w:rPr>
              <w:t xml:space="preserve"> (Director A). </w:t>
            </w:r>
            <w:r>
              <w:rPr>
                <w:sz w:val="24"/>
                <w:szCs w:val="24"/>
              </w:rPr>
              <w:t xml:space="preserve">He has personally led </w:t>
            </w:r>
            <w:proofErr w:type="spellStart"/>
            <w:r>
              <w:rPr>
                <w:sz w:val="24"/>
                <w:szCs w:val="24"/>
              </w:rPr>
              <w:t>SCo's</w:t>
            </w:r>
            <w:proofErr w:type="spellEnd"/>
            <w:r>
              <w:rPr>
                <w:sz w:val="24"/>
                <w:szCs w:val="24"/>
              </w:rPr>
              <w:t xml:space="preserve"> push into the smart phone business. </w:t>
            </w:r>
          </w:p>
        </w:tc>
      </w:tr>
      <w:tr w:rsidR="00691830" w:rsidRPr="009B3A13" w14:paraId="0F8F8C83" w14:textId="77777777" w:rsidTr="009968A5">
        <w:tc>
          <w:tcPr>
            <w:tcW w:w="1484" w:type="dxa"/>
          </w:tcPr>
          <w:p w14:paraId="4A7F5E46" w14:textId="77777777" w:rsidR="00691830" w:rsidRPr="009B3A13" w:rsidRDefault="00691830" w:rsidP="009968A5">
            <w:pPr>
              <w:jc w:val="both"/>
              <w:rPr>
                <w:b/>
                <w:sz w:val="24"/>
                <w:szCs w:val="24"/>
              </w:rPr>
            </w:pPr>
          </w:p>
        </w:tc>
        <w:tc>
          <w:tcPr>
            <w:tcW w:w="8208" w:type="dxa"/>
          </w:tcPr>
          <w:p w14:paraId="13506DC3" w14:textId="77777777" w:rsidR="00691830" w:rsidRPr="009B3A13" w:rsidRDefault="00691830" w:rsidP="009968A5">
            <w:pPr>
              <w:jc w:val="both"/>
              <w:rPr>
                <w:sz w:val="24"/>
                <w:szCs w:val="24"/>
              </w:rPr>
            </w:pPr>
          </w:p>
        </w:tc>
      </w:tr>
      <w:tr w:rsidR="00691830" w:rsidRPr="009B3A13" w14:paraId="2E8331A6" w14:textId="77777777" w:rsidTr="009968A5">
        <w:tc>
          <w:tcPr>
            <w:tcW w:w="1484" w:type="dxa"/>
          </w:tcPr>
          <w:p w14:paraId="110E39AF" w14:textId="77777777" w:rsidR="00691830" w:rsidRDefault="00691830" w:rsidP="009968A5">
            <w:pPr>
              <w:jc w:val="both"/>
              <w:rPr>
                <w:b/>
                <w:sz w:val="24"/>
                <w:szCs w:val="24"/>
              </w:rPr>
            </w:pPr>
            <w:proofErr w:type="spellStart"/>
            <w:r>
              <w:rPr>
                <w:b/>
                <w:sz w:val="24"/>
                <w:szCs w:val="24"/>
              </w:rPr>
              <w:t>SCo</w:t>
            </w:r>
            <w:proofErr w:type="spellEnd"/>
          </w:p>
        </w:tc>
        <w:tc>
          <w:tcPr>
            <w:tcW w:w="8208" w:type="dxa"/>
          </w:tcPr>
          <w:p w14:paraId="69C7BBF9" w14:textId="2DE80811" w:rsidR="00691830" w:rsidRDefault="00691830" w:rsidP="009968A5">
            <w:pPr>
              <w:jc w:val="both"/>
              <w:rPr>
                <w:sz w:val="24"/>
                <w:szCs w:val="24"/>
              </w:rPr>
            </w:pPr>
            <w:r>
              <w:rPr>
                <w:sz w:val="24"/>
                <w:szCs w:val="24"/>
              </w:rPr>
              <w:t xml:space="preserve">Founded in 1959, </w:t>
            </w:r>
            <w:proofErr w:type="spellStart"/>
            <w:r>
              <w:rPr>
                <w:sz w:val="24"/>
                <w:szCs w:val="24"/>
              </w:rPr>
              <w:t>SCo</w:t>
            </w:r>
            <w:proofErr w:type="spellEnd"/>
            <w:r>
              <w:rPr>
                <w:sz w:val="24"/>
                <w:szCs w:val="24"/>
              </w:rPr>
              <w:t xml:space="preserve"> is a South Korean company and one of the largest </w:t>
            </w:r>
            <w:proofErr w:type="gramStart"/>
            <w:r>
              <w:rPr>
                <w:sz w:val="24"/>
                <w:szCs w:val="24"/>
              </w:rPr>
              <w:t>home</w:t>
            </w:r>
            <w:proofErr w:type="gramEnd"/>
            <w:r>
              <w:rPr>
                <w:sz w:val="24"/>
                <w:szCs w:val="24"/>
              </w:rPr>
              <w:t xml:space="preserve"> and consumer electronics makers in the world. Since it entered the cellular phone market in 2005, it has quickly grown to become the second largest smart phone maker globally, with 30% global market share based on sales. </w:t>
            </w:r>
            <w:r w:rsidRPr="006504BB">
              <w:rPr>
                <w:sz w:val="24"/>
                <w:szCs w:val="24"/>
                <w:u w:val="single"/>
              </w:rPr>
              <w:t xml:space="preserve">Its shares are listed on the Toronto Stock Exchange in </w:t>
            </w:r>
            <w:r w:rsidRPr="00753B6E">
              <w:rPr>
                <w:sz w:val="24"/>
                <w:szCs w:val="24"/>
                <w:u w:val="single"/>
              </w:rPr>
              <w:t>Canada. Fo</w:t>
            </w:r>
            <w:r w:rsidRPr="006504BB">
              <w:rPr>
                <w:sz w:val="24"/>
                <w:szCs w:val="24"/>
                <w:u w:val="single"/>
              </w:rPr>
              <w:t>r the purposes of this exam, please assume that it is subject to the continuous disclosure rules covered in class.</w:t>
            </w:r>
            <w:r>
              <w:rPr>
                <w:sz w:val="24"/>
                <w:szCs w:val="24"/>
              </w:rPr>
              <w:t xml:space="preserve"> </w:t>
            </w:r>
            <w:proofErr w:type="spellStart"/>
            <w:r>
              <w:rPr>
                <w:sz w:val="24"/>
                <w:szCs w:val="24"/>
              </w:rPr>
              <w:t>SCo's</w:t>
            </w:r>
            <w:proofErr w:type="spellEnd"/>
            <w:r>
              <w:rPr>
                <w:sz w:val="24"/>
                <w:szCs w:val="24"/>
              </w:rPr>
              <w:t xml:space="preserve"> revenues are approximately $190 billion per year and its net income is approximately $35 billion per year. Its smart phone sales comprise about 30% of its revenues and net income. </w:t>
            </w:r>
          </w:p>
        </w:tc>
      </w:tr>
      <w:tr w:rsidR="00691830" w:rsidRPr="00FF191F" w14:paraId="4405EC22" w14:textId="77777777" w:rsidTr="009968A5">
        <w:tc>
          <w:tcPr>
            <w:tcW w:w="1484" w:type="dxa"/>
          </w:tcPr>
          <w:p w14:paraId="7A14803F" w14:textId="77777777" w:rsidR="00691830" w:rsidRPr="00FF191F" w:rsidRDefault="00691830" w:rsidP="009968A5">
            <w:pPr>
              <w:jc w:val="both"/>
              <w:rPr>
                <w:b/>
                <w:sz w:val="16"/>
                <w:szCs w:val="16"/>
              </w:rPr>
            </w:pPr>
          </w:p>
        </w:tc>
        <w:tc>
          <w:tcPr>
            <w:tcW w:w="8208" w:type="dxa"/>
          </w:tcPr>
          <w:p w14:paraId="7F88F402" w14:textId="77777777" w:rsidR="00691830" w:rsidRPr="00FF191F" w:rsidRDefault="00691830" w:rsidP="009968A5">
            <w:pPr>
              <w:jc w:val="both"/>
              <w:rPr>
                <w:sz w:val="16"/>
                <w:szCs w:val="16"/>
              </w:rPr>
            </w:pPr>
          </w:p>
        </w:tc>
      </w:tr>
    </w:tbl>
    <w:p w14:paraId="3240B47C" w14:textId="77777777" w:rsidR="00691830" w:rsidRDefault="00691830" w:rsidP="00691830">
      <w:pPr>
        <w:jc w:val="both"/>
        <w:rPr>
          <w:sz w:val="24"/>
          <w:szCs w:val="24"/>
        </w:rPr>
      </w:pPr>
      <w:r>
        <w:rPr>
          <w:sz w:val="24"/>
          <w:szCs w:val="24"/>
        </w:rPr>
        <w:lastRenderedPageBreak/>
        <w:t xml:space="preserve">You are a lawyer at Pearson, Specter and </w:t>
      </w:r>
      <w:proofErr w:type="spellStart"/>
      <w:r>
        <w:rPr>
          <w:sz w:val="24"/>
          <w:szCs w:val="24"/>
        </w:rPr>
        <w:t>Litt</w:t>
      </w:r>
      <w:proofErr w:type="spellEnd"/>
      <w:r>
        <w:rPr>
          <w:sz w:val="24"/>
          <w:szCs w:val="24"/>
        </w:rPr>
        <w:t xml:space="preserve">. The Chairman of </w:t>
      </w:r>
      <w:proofErr w:type="spellStart"/>
      <w:r>
        <w:rPr>
          <w:sz w:val="24"/>
          <w:szCs w:val="24"/>
        </w:rPr>
        <w:t>SCo</w:t>
      </w:r>
      <w:proofErr w:type="spellEnd"/>
      <w:r>
        <w:rPr>
          <w:sz w:val="24"/>
          <w:szCs w:val="24"/>
        </w:rPr>
        <w:t xml:space="preserve"> calls you to seek your advice. </w:t>
      </w:r>
    </w:p>
    <w:p w14:paraId="7758D49B" w14:textId="77777777" w:rsidR="00691830" w:rsidRDefault="00691830" w:rsidP="00691830">
      <w:pPr>
        <w:jc w:val="both"/>
        <w:rPr>
          <w:sz w:val="24"/>
          <w:szCs w:val="24"/>
        </w:rPr>
      </w:pPr>
    </w:p>
    <w:p w14:paraId="25E13D2A" w14:textId="12B5F3B8" w:rsidR="00691830" w:rsidRDefault="00691830" w:rsidP="00691830">
      <w:pPr>
        <w:jc w:val="both"/>
        <w:rPr>
          <w:sz w:val="24"/>
          <w:szCs w:val="24"/>
        </w:rPr>
      </w:pPr>
      <w:r>
        <w:rPr>
          <w:sz w:val="24"/>
          <w:szCs w:val="24"/>
        </w:rPr>
        <w:t xml:space="preserve">The Chairman tells you that </w:t>
      </w:r>
      <w:proofErr w:type="spellStart"/>
      <w:r>
        <w:rPr>
          <w:sz w:val="24"/>
          <w:szCs w:val="24"/>
        </w:rPr>
        <w:t>SCo</w:t>
      </w:r>
      <w:proofErr w:type="spellEnd"/>
      <w:r>
        <w:rPr>
          <w:sz w:val="24"/>
          <w:szCs w:val="24"/>
        </w:rPr>
        <w:t xml:space="preserve"> launched its new and highly-touted Exclamation 7 smart phone at the </w:t>
      </w:r>
      <w:r w:rsidR="00753B6E">
        <w:rPr>
          <w:sz w:val="24"/>
          <w:szCs w:val="24"/>
        </w:rPr>
        <w:t>end of 2021</w:t>
      </w:r>
      <w:r>
        <w:rPr>
          <w:sz w:val="24"/>
          <w:szCs w:val="24"/>
        </w:rPr>
        <w:t xml:space="preserve">. Many industry pundits believe that the Exclamation 7 is the best and most-advanced smart phone on the market and is potentially the product that will allow </w:t>
      </w:r>
      <w:proofErr w:type="spellStart"/>
      <w:r>
        <w:rPr>
          <w:sz w:val="24"/>
          <w:szCs w:val="24"/>
        </w:rPr>
        <w:t>SCo</w:t>
      </w:r>
      <w:proofErr w:type="spellEnd"/>
      <w:r>
        <w:rPr>
          <w:sz w:val="24"/>
          <w:szCs w:val="24"/>
        </w:rPr>
        <w:t xml:space="preserve"> to capture enough sales from its competition to finally become the world's number one smart phone maker. Initial sales of the phone have been great and they seem on track to overtake the competition. In </w:t>
      </w:r>
      <w:proofErr w:type="spellStart"/>
      <w:r>
        <w:rPr>
          <w:sz w:val="24"/>
          <w:szCs w:val="24"/>
        </w:rPr>
        <w:t>SCo's</w:t>
      </w:r>
      <w:proofErr w:type="spellEnd"/>
      <w:r>
        <w:rPr>
          <w:sz w:val="24"/>
          <w:szCs w:val="24"/>
        </w:rPr>
        <w:t xml:space="preserve"> first three months since it launched the phone, it generated revenues of $10 billion from sales of 50 million Exclamation 7 phones. </w:t>
      </w:r>
    </w:p>
    <w:p w14:paraId="4CF43BAA" w14:textId="77777777" w:rsidR="00691830" w:rsidRDefault="00691830" w:rsidP="00691830">
      <w:pPr>
        <w:jc w:val="both"/>
        <w:rPr>
          <w:sz w:val="24"/>
          <w:szCs w:val="24"/>
        </w:rPr>
      </w:pPr>
    </w:p>
    <w:p w14:paraId="50A1C691" w14:textId="43FCE47F" w:rsidR="00691830" w:rsidRDefault="00691830" w:rsidP="00691830">
      <w:pPr>
        <w:jc w:val="both"/>
        <w:rPr>
          <w:sz w:val="24"/>
          <w:szCs w:val="24"/>
        </w:rPr>
      </w:pPr>
      <w:r>
        <w:rPr>
          <w:sz w:val="24"/>
          <w:szCs w:val="24"/>
        </w:rPr>
        <w:t xml:space="preserve">However, several days ago, </w:t>
      </w:r>
      <w:proofErr w:type="spellStart"/>
      <w:r>
        <w:rPr>
          <w:sz w:val="24"/>
          <w:szCs w:val="24"/>
        </w:rPr>
        <w:t>SCo's</w:t>
      </w:r>
      <w:proofErr w:type="spellEnd"/>
      <w:r>
        <w:rPr>
          <w:sz w:val="24"/>
          <w:szCs w:val="24"/>
        </w:rPr>
        <w:t xml:space="preserve"> audit committee received a "whistleblower" complaint from an employee in its manufacturing and procurement division. The complaint alleged that, in order to meet </w:t>
      </w:r>
      <w:proofErr w:type="spellStart"/>
      <w:r>
        <w:rPr>
          <w:sz w:val="24"/>
          <w:szCs w:val="24"/>
        </w:rPr>
        <w:t>SCo's</w:t>
      </w:r>
      <w:proofErr w:type="spellEnd"/>
      <w:r>
        <w:rPr>
          <w:sz w:val="24"/>
          <w:szCs w:val="24"/>
        </w:rPr>
        <w:t xml:space="preserve"> aggressive expectations to bring the phone to market quickly, lower</w:t>
      </w:r>
      <w:r w:rsidR="00753B6E">
        <w:rPr>
          <w:sz w:val="24"/>
          <w:szCs w:val="24"/>
        </w:rPr>
        <w:t>-</w:t>
      </w:r>
      <w:r>
        <w:rPr>
          <w:sz w:val="24"/>
          <w:szCs w:val="24"/>
        </w:rPr>
        <w:t>level management had rushed the development of the Exclamation 7 battery and not conducted extensive testing necessary to ensure that quality and safety standards had been met. Further, in order to cut costs, these managers had also utilized a low-cost supplier that provided irregular sized batteries, which did not match the Exclamation 7's specifications properly. As a result of the foregoing, the whistleblower complaint expressed a serious concern that these deficiencies could result in the Exclamation 7 phones catching fire and/or exploding.</w:t>
      </w:r>
    </w:p>
    <w:p w14:paraId="694B9266" w14:textId="77777777" w:rsidR="00691830" w:rsidRDefault="00691830" w:rsidP="00691830">
      <w:pPr>
        <w:jc w:val="both"/>
        <w:rPr>
          <w:sz w:val="24"/>
          <w:szCs w:val="24"/>
        </w:rPr>
      </w:pPr>
    </w:p>
    <w:p w14:paraId="133C3836" w14:textId="77777777" w:rsidR="00691830" w:rsidRDefault="00691830" w:rsidP="00691830">
      <w:pPr>
        <w:jc w:val="both"/>
        <w:rPr>
          <w:sz w:val="24"/>
          <w:szCs w:val="24"/>
        </w:rPr>
      </w:pPr>
      <w:r>
        <w:rPr>
          <w:sz w:val="24"/>
          <w:szCs w:val="24"/>
        </w:rPr>
        <w:t xml:space="preserve">The Chairman said he has reviewed statistics on consumer complaints regarding the Exclamation 7 and there appear to have been five cases of the Exclamation 7 phone catching fire when in use. </w:t>
      </w:r>
    </w:p>
    <w:p w14:paraId="08452B57" w14:textId="77777777" w:rsidR="00691830" w:rsidRDefault="00691830" w:rsidP="00691830">
      <w:pPr>
        <w:jc w:val="both"/>
        <w:rPr>
          <w:sz w:val="24"/>
          <w:szCs w:val="24"/>
        </w:rPr>
      </w:pPr>
    </w:p>
    <w:p w14:paraId="609C532A" w14:textId="64D6350F" w:rsidR="00691830" w:rsidRDefault="00691830" w:rsidP="00691830">
      <w:pPr>
        <w:jc w:val="both"/>
        <w:rPr>
          <w:sz w:val="24"/>
          <w:szCs w:val="24"/>
        </w:rPr>
      </w:pPr>
      <w:r>
        <w:rPr>
          <w:sz w:val="24"/>
          <w:szCs w:val="24"/>
        </w:rPr>
        <w:t xml:space="preserve">The Chairman has spoken with management, including the CEO, who have all assured him that the whistleblower complaint is exaggerated and that the five incidents involving the Exclamation 7 are not representative of a bigger problem, representing only </w:t>
      </w:r>
      <w:r w:rsidR="00753B6E">
        <w:rPr>
          <w:sz w:val="24"/>
          <w:szCs w:val="24"/>
        </w:rPr>
        <w:t>7</w:t>
      </w:r>
      <w:r>
        <w:rPr>
          <w:sz w:val="24"/>
          <w:szCs w:val="24"/>
        </w:rPr>
        <w:t xml:space="preserve"> phones out of 50 million. The Chairman has also spoken with </w:t>
      </w:r>
      <w:proofErr w:type="spellStart"/>
      <w:r>
        <w:rPr>
          <w:sz w:val="24"/>
          <w:szCs w:val="24"/>
        </w:rPr>
        <w:t>SCo's</w:t>
      </w:r>
      <w:proofErr w:type="spellEnd"/>
      <w:r>
        <w:rPr>
          <w:sz w:val="24"/>
          <w:szCs w:val="24"/>
        </w:rPr>
        <w:t xml:space="preserve"> head of product safety who told him that the Exclamation 7 met all minimum safety requirements for the countries in which it has been sold. </w:t>
      </w:r>
    </w:p>
    <w:p w14:paraId="682F52B0" w14:textId="77777777" w:rsidR="00691830" w:rsidRDefault="00691830" w:rsidP="00691830">
      <w:pPr>
        <w:jc w:val="both"/>
        <w:rPr>
          <w:sz w:val="24"/>
          <w:szCs w:val="24"/>
        </w:rPr>
      </w:pPr>
    </w:p>
    <w:p w14:paraId="7A84215F" w14:textId="77777777" w:rsidR="00691830" w:rsidRDefault="00691830" w:rsidP="00691830">
      <w:pPr>
        <w:jc w:val="both"/>
        <w:rPr>
          <w:sz w:val="24"/>
          <w:szCs w:val="24"/>
        </w:rPr>
      </w:pPr>
      <w:r>
        <w:rPr>
          <w:sz w:val="24"/>
          <w:szCs w:val="24"/>
        </w:rPr>
        <w:t>The CEO further told the Chairman that, for good measure, he has asked the law firm of Apples, Apples and Oranges to "look into things" and report to him regarding its findings on the whistleblower complaint.</w:t>
      </w:r>
    </w:p>
    <w:p w14:paraId="3A0127E2" w14:textId="77777777" w:rsidR="00691830" w:rsidRDefault="00691830" w:rsidP="00691830">
      <w:pPr>
        <w:jc w:val="both"/>
        <w:rPr>
          <w:sz w:val="24"/>
          <w:szCs w:val="24"/>
        </w:rPr>
      </w:pPr>
    </w:p>
    <w:p w14:paraId="5963D201" w14:textId="77777777" w:rsidR="00691830" w:rsidRDefault="00691830" w:rsidP="00691830">
      <w:pPr>
        <w:jc w:val="both"/>
        <w:rPr>
          <w:sz w:val="24"/>
          <w:szCs w:val="24"/>
        </w:rPr>
      </w:pPr>
      <w:r>
        <w:rPr>
          <w:sz w:val="24"/>
          <w:szCs w:val="24"/>
        </w:rPr>
        <w:t xml:space="preserve">Despite the foregoing, the Chairman has some continuing concern. If the complaint is true, then </w:t>
      </w:r>
      <w:proofErr w:type="spellStart"/>
      <w:r>
        <w:rPr>
          <w:sz w:val="24"/>
          <w:szCs w:val="24"/>
        </w:rPr>
        <w:t>SCo</w:t>
      </w:r>
      <w:proofErr w:type="spellEnd"/>
      <w:r>
        <w:rPr>
          <w:sz w:val="24"/>
          <w:szCs w:val="24"/>
        </w:rPr>
        <w:t xml:space="preserve"> could have to recall or replace the Exclamation 7 phones and halt sales of the product. This would result in a loss of at least $9 billion and could hurt </w:t>
      </w:r>
      <w:proofErr w:type="spellStart"/>
      <w:r>
        <w:rPr>
          <w:sz w:val="24"/>
          <w:szCs w:val="24"/>
        </w:rPr>
        <w:t>SCo's</w:t>
      </w:r>
      <w:proofErr w:type="spellEnd"/>
      <w:r>
        <w:rPr>
          <w:sz w:val="24"/>
          <w:szCs w:val="24"/>
        </w:rPr>
        <w:t xml:space="preserve"> position as a smart phone maker. It also may affect its "brand" and other factors.</w:t>
      </w:r>
    </w:p>
    <w:p w14:paraId="71B9B3ED" w14:textId="77777777" w:rsidR="00691830" w:rsidRDefault="00691830" w:rsidP="00164BCA">
      <w:pPr>
        <w:rPr>
          <w:rFonts w:ascii="Arial" w:hAnsi="Arial" w:cs="Arial"/>
          <w:b/>
          <w:sz w:val="22"/>
          <w:szCs w:val="22"/>
        </w:rPr>
      </w:pPr>
    </w:p>
    <w:p w14:paraId="35CBBD49" w14:textId="0FBA1B65" w:rsidR="00966725" w:rsidRPr="00164BCA" w:rsidRDefault="00164BCA" w:rsidP="00164BCA">
      <w:pPr>
        <w:rPr>
          <w:rFonts w:ascii="Arial" w:hAnsi="Arial" w:cs="Arial"/>
          <w:b/>
          <w:sz w:val="22"/>
          <w:szCs w:val="22"/>
        </w:rPr>
      </w:pPr>
      <w:r w:rsidRPr="00164BCA">
        <w:rPr>
          <w:rFonts w:ascii="Arial" w:hAnsi="Arial" w:cs="Arial"/>
          <w:b/>
          <w:sz w:val="22"/>
          <w:szCs w:val="22"/>
        </w:rPr>
        <w:t>QUESTION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848"/>
      </w:tblGrid>
      <w:tr w:rsidR="00966725" w:rsidRPr="004E0176" w14:paraId="4D708D5C" w14:textId="77777777" w:rsidTr="00923D21">
        <w:tc>
          <w:tcPr>
            <w:tcW w:w="1728" w:type="dxa"/>
          </w:tcPr>
          <w:p w14:paraId="64295875" w14:textId="77777777" w:rsidR="00966725" w:rsidRPr="004E0176" w:rsidRDefault="00966725" w:rsidP="00923D21">
            <w:pPr>
              <w:rPr>
                <w:rFonts w:ascii="Arial" w:hAnsi="Arial" w:cs="Arial"/>
                <w:b/>
                <w:sz w:val="22"/>
                <w:szCs w:val="22"/>
                <w:u w:val="single"/>
              </w:rPr>
            </w:pPr>
            <w:r w:rsidRPr="004E0176">
              <w:rPr>
                <w:rFonts w:ascii="Arial" w:hAnsi="Arial" w:cs="Arial"/>
                <w:b/>
                <w:sz w:val="22"/>
                <w:szCs w:val="22"/>
                <w:u w:val="single"/>
              </w:rPr>
              <w:t>MARKS</w:t>
            </w:r>
          </w:p>
        </w:tc>
        <w:tc>
          <w:tcPr>
            <w:tcW w:w="7848" w:type="dxa"/>
          </w:tcPr>
          <w:p w14:paraId="21337086" w14:textId="77777777" w:rsidR="00966725" w:rsidRPr="004E0176" w:rsidRDefault="00966725" w:rsidP="00923D21">
            <w:pPr>
              <w:jc w:val="both"/>
              <w:rPr>
                <w:rFonts w:ascii="Arial" w:hAnsi="Arial" w:cs="Arial"/>
                <w:b/>
                <w:sz w:val="22"/>
                <w:szCs w:val="22"/>
              </w:rPr>
            </w:pPr>
          </w:p>
        </w:tc>
      </w:tr>
      <w:tr w:rsidR="00966725" w:rsidRPr="004E0176" w14:paraId="464C94C8" w14:textId="77777777" w:rsidTr="00923D21">
        <w:tc>
          <w:tcPr>
            <w:tcW w:w="1728" w:type="dxa"/>
          </w:tcPr>
          <w:p w14:paraId="71EBE39A" w14:textId="27757BF6" w:rsidR="00966725" w:rsidRPr="004E0176" w:rsidRDefault="00691830" w:rsidP="00923D21">
            <w:pPr>
              <w:rPr>
                <w:rFonts w:ascii="Arial" w:hAnsi="Arial" w:cs="Arial"/>
                <w:b/>
                <w:noProof/>
                <w:sz w:val="22"/>
                <w:szCs w:val="22"/>
              </w:rPr>
            </w:pPr>
            <w:r>
              <w:rPr>
                <w:rFonts w:ascii="Arial" w:hAnsi="Arial" w:cs="Arial"/>
                <w:b/>
                <w:noProof/>
                <w:sz w:val="22"/>
                <w:szCs w:val="22"/>
              </w:rPr>
              <w:t>40</w:t>
            </w:r>
          </w:p>
        </w:tc>
        <w:tc>
          <w:tcPr>
            <w:tcW w:w="7848" w:type="dxa"/>
          </w:tcPr>
          <w:p w14:paraId="61214B75" w14:textId="75C6380F" w:rsidR="00691830" w:rsidRDefault="00691830" w:rsidP="00691830">
            <w:pPr>
              <w:jc w:val="both"/>
              <w:rPr>
                <w:b/>
                <w:sz w:val="24"/>
                <w:szCs w:val="24"/>
              </w:rPr>
            </w:pPr>
            <w:r>
              <w:rPr>
                <w:sz w:val="24"/>
                <w:szCs w:val="24"/>
              </w:rPr>
              <w:t>The Chairman</w:t>
            </w:r>
            <w:r w:rsidRPr="009B3A13">
              <w:rPr>
                <w:sz w:val="24"/>
                <w:szCs w:val="24"/>
              </w:rPr>
              <w:t xml:space="preserve"> asks what are his and the Board's duties</w:t>
            </w:r>
            <w:r w:rsidR="005F4A21">
              <w:rPr>
                <w:sz w:val="24"/>
                <w:szCs w:val="24"/>
              </w:rPr>
              <w:t xml:space="preserve"> and</w:t>
            </w:r>
            <w:r w:rsidRPr="009B3A13">
              <w:rPr>
                <w:sz w:val="24"/>
                <w:szCs w:val="24"/>
              </w:rPr>
              <w:t xml:space="preserve"> what should </w:t>
            </w:r>
            <w:proofErr w:type="spellStart"/>
            <w:r w:rsidR="005F4A21">
              <w:rPr>
                <w:sz w:val="24"/>
                <w:szCs w:val="24"/>
              </w:rPr>
              <w:t>SCo</w:t>
            </w:r>
            <w:proofErr w:type="spellEnd"/>
            <w:r w:rsidR="005F4A21">
              <w:rPr>
                <w:sz w:val="24"/>
                <w:szCs w:val="24"/>
              </w:rPr>
              <w:t xml:space="preserve"> and the directors be doing now and going forward? Also, he asks for your thoughts on whether </w:t>
            </w:r>
            <w:proofErr w:type="spellStart"/>
            <w:r w:rsidR="005F4A21">
              <w:rPr>
                <w:sz w:val="24"/>
                <w:szCs w:val="24"/>
              </w:rPr>
              <w:t>SCo</w:t>
            </w:r>
            <w:proofErr w:type="spellEnd"/>
            <w:r w:rsidR="005F4A21">
              <w:rPr>
                <w:sz w:val="24"/>
                <w:szCs w:val="24"/>
              </w:rPr>
              <w:t xml:space="preserve"> needs to disclose these events by news release</w:t>
            </w:r>
            <w:r>
              <w:rPr>
                <w:sz w:val="24"/>
                <w:szCs w:val="24"/>
              </w:rPr>
              <w:t>?</w:t>
            </w:r>
            <w:r w:rsidR="005F4A21">
              <w:rPr>
                <w:sz w:val="24"/>
                <w:szCs w:val="24"/>
              </w:rPr>
              <w:t xml:space="preserve"> </w:t>
            </w:r>
          </w:p>
          <w:p w14:paraId="1A3ED215" w14:textId="32BC6276" w:rsidR="000B425F" w:rsidRPr="000B425F" w:rsidRDefault="000B425F" w:rsidP="000B425F">
            <w:pPr>
              <w:keepNext/>
              <w:jc w:val="both"/>
              <w:rPr>
                <w:sz w:val="24"/>
                <w:szCs w:val="24"/>
              </w:rPr>
            </w:pPr>
          </w:p>
          <w:p w14:paraId="45937DC4" w14:textId="77777777" w:rsidR="00966725" w:rsidRPr="004E0176" w:rsidRDefault="00966725" w:rsidP="00923D21">
            <w:pPr>
              <w:ind w:left="676" w:hanging="676"/>
              <w:jc w:val="both"/>
              <w:rPr>
                <w:rFonts w:ascii="Arial" w:hAnsi="Arial" w:cs="Arial"/>
                <w:b/>
                <w:sz w:val="22"/>
                <w:szCs w:val="22"/>
              </w:rPr>
            </w:pPr>
          </w:p>
        </w:tc>
      </w:tr>
      <w:tr w:rsidR="00F0007D" w:rsidRPr="004E0176" w14:paraId="249678F2" w14:textId="77777777" w:rsidTr="00685ACC">
        <w:tc>
          <w:tcPr>
            <w:tcW w:w="9576" w:type="dxa"/>
            <w:gridSpan w:val="2"/>
          </w:tcPr>
          <w:p w14:paraId="7D1EE079" w14:textId="12B50671" w:rsidR="00F0007D" w:rsidRPr="004E0176" w:rsidRDefault="00F0007D" w:rsidP="00F0007D">
            <w:pPr>
              <w:jc w:val="both"/>
              <w:rPr>
                <w:rFonts w:ascii="Arial" w:hAnsi="Arial" w:cs="Arial"/>
                <w:b/>
                <w:sz w:val="22"/>
                <w:szCs w:val="22"/>
              </w:rPr>
            </w:pPr>
          </w:p>
        </w:tc>
      </w:tr>
    </w:tbl>
    <w:p w14:paraId="1D10D94E" w14:textId="77777777" w:rsidR="00691830" w:rsidRDefault="00691830" w:rsidP="00691830">
      <w:pPr>
        <w:keepNext/>
        <w:jc w:val="both"/>
        <w:rPr>
          <w:b/>
          <w:sz w:val="24"/>
          <w:szCs w:val="24"/>
        </w:rPr>
      </w:pPr>
      <w:r>
        <w:rPr>
          <w:b/>
          <w:sz w:val="24"/>
          <w:szCs w:val="24"/>
        </w:rPr>
        <w:lastRenderedPageBreak/>
        <w:t>QUESTION 2 – 60 Marks</w:t>
      </w:r>
    </w:p>
    <w:p w14:paraId="2A6D482C" w14:textId="77777777" w:rsidR="00691830" w:rsidRDefault="00691830" w:rsidP="00691830">
      <w:pPr>
        <w:jc w:val="both"/>
        <w:rPr>
          <w:b/>
          <w:sz w:val="24"/>
          <w:szCs w:val="24"/>
        </w:rPr>
      </w:pPr>
    </w:p>
    <w:p w14:paraId="3D769AB9" w14:textId="77777777" w:rsidR="00691830" w:rsidRPr="00671F47" w:rsidRDefault="00691830" w:rsidP="00691830">
      <w:pPr>
        <w:keepNext/>
        <w:rPr>
          <w:b/>
          <w:sz w:val="24"/>
          <w:szCs w:val="24"/>
        </w:rPr>
      </w:pPr>
      <w:r w:rsidRPr="00671F47">
        <w:rPr>
          <w:b/>
          <w:sz w:val="24"/>
          <w:szCs w:val="24"/>
        </w:rPr>
        <w:t>Glossary</w:t>
      </w:r>
    </w:p>
    <w:p w14:paraId="0A1A83C7" w14:textId="77777777" w:rsidR="00691830" w:rsidRPr="00671F47" w:rsidRDefault="00691830" w:rsidP="00691830">
      <w:pPr>
        <w:keepNext/>
        <w:rPr>
          <w:b/>
          <w:sz w:val="24"/>
          <w:szCs w:val="24"/>
        </w:rPr>
      </w:pPr>
    </w:p>
    <w:tbl>
      <w:tblPr>
        <w:tblW w:w="0" w:type="auto"/>
        <w:tblLook w:val="04A0" w:firstRow="1" w:lastRow="0" w:firstColumn="1" w:lastColumn="0" w:noHBand="0" w:noVBand="1"/>
      </w:tblPr>
      <w:tblGrid>
        <w:gridCol w:w="1458"/>
        <w:gridCol w:w="8118"/>
      </w:tblGrid>
      <w:tr w:rsidR="00691830" w:rsidRPr="009B3A13" w14:paraId="4175E163" w14:textId="77777777" w:rsidTr="009968A5">
        <w:tc>
          <w:tcPr>
            <w:tcW w:w="1458" w:type="dxa"/>
            <w:shd w:val="clear" w:color="auto" w:fill="auto"/>
          </w:tcPr>
          <w:p w14:paraId="363E113B" w14:textId="77777777" w:rsidR="00691830" w:rsidRPr="009B3A13" w:rsidRDefault="00691830" w:rsidP="009968A5">
            <w:pPr>
              <w:rPr>
                <w:b/>
                <w:sz w:val="24"/>
                <w:szCs w:val="24"/>
              </w:rPr>
            </w:pPr>
            <w:r>
              <w:rPr>
                <w:b/>
                <w:sz w:val="24"/>
                <w:szCs w:val="24"/>
              </w:rPr>
              <w:t>ABC Co.</w:t>
            </w:r>
          </w:p>
        </w:tc>
        <w:tc>
          <w:tcPr>
            <w:tcW w:w="8118" w:type="dxa"/>
            <w:shd w:val="clear" w:color="auto" w:fill="auto"/>
          </w:tcPr>
          <w:p w14:paraId="0627D729" w14:textId="3BC1E05A" w:rsidR="00691830" w:rsidRPr="009B3A13" w:rsidRDefault="00691830" w:rsidP="009968A5">
            <w:pPr>
              <w:jc w:val="both"/>
              <w:rPr>
                <w:sz w:val="24"/>
                <w:szCs w:val="24"/>
              </w:rPr>
            </w:pPr>
            <w:r w:rsidRPr="009B3A13">
              <w:rPr>
                <w:sz w:val="24"/>
                <w:szCs w:val="24"/>
              </w:rPr>
              <w:t xml:space="preserve">A Canadian </w:t>
            </w:r>
            <w:r>
              <w:rPr>
                <w:sz w:val="24"/>
                <w:szCs w:val="24"/>
              </w:rPr>
              <w:t xml:space="preserve">oil and gas company whose shares are listed on the Toronto Stock Exchange. It is incorporated under the British Columbia </w:t>
            </w:r>
            <w:r>
              <w:rPr>
                <w:i/>
                <w:sz w:val="24"/>
                <w:szCs w:val="24"/>
              </w:rPr>
              <w:t>Business Corporations Act</w:t>
            </w:r>
            <w:r>
              <w:rPr>
                <w:sz w:val="24"/>
                <w:szCs w:val="24"/>
              </w:rPr>
              <w:t xml:space="preserve">. ABC Co. grew quickly over the last several years from a small exploration company to a mid-tier Canadian oil and gas producer. Its stock price </w:t>
            </w:r>
            <w:r w:rsidR="00753B6E">
              <w:rPr>
                <w:sz w:val="24"/>
                <w:szCs w:val="24"/>
              </w:rPr>
              <w:t>hovers around</w:t>
            </w:r>
            <w:r>
              <w:rPr>
                <w:sz w:val="24"/>
                <w:szCs w:val="24"/>
              </w:rPr>
              <w:t xml:space="preserve"> $45 per share, representing total market capitalization of $2.0 billion.</w:t>
            </w:r>
          </w:p>
        </w:tc>
      </w:tr>
      <w:tr w:rsidR="00691830" w:rsidRPr="009B3A13" w14:paraId="375F03CB" w14:textId="77777777" w:rsidTr="009968A5">
        <w:tc>
          <w:tcPr>
            <w:tcW w:w="1458" w:type="dxa"/>
            <w:shd w:val="clear" w:color="auto" w:fill="auto"/>
          </w:tcPr>
          <w:p w14:paraId="62547438" w14:textId="77777777" w:rsidR="00691830" w:rsidRDefault="00691830" w:rsidP="009968A5">
            <w:pPr>
              <w:rPr>
                <w:b/>
                <w:sz w:val="24"/>
                <w:szCs w:val="24"/>
              </w:rPr>
            </w:pPr>
          </w:p>
        </w:tc>
        <w:tc>
          <w:tcPr>
            <w:tcW w:w="8118" w:type="dxa"/>
            <w:shd w:val="clear" w:color="auto" w:fill="auto"/>
          </w:tcPr>
          <w:p w14:paraId="5CFB7FB4" w14:textId="77777777" w:rsidR="00691830" w:rsidRPr="009B3A13" w:rsidRDefault="00691830" w:rsidP="009968A5">
            <w:pPr>
              <w:jc w:val="both"/>
              <w:rPr>
                <w:sz w:val="24"/>
                <w:szCs w:val="24"/>
              </w:rPr>
            </w:pPr>
          </w:p>
        </w:tc>
      </w:tr>
      <w:tr w:rsidR="00691830" w:rsidRPr="009B3A13" w14:paraId="26FBD774" w14:textId="77777777" w:rsidTr="009968A5">
        <w:tc>
          <w:tcPr>
            <w:tcW w:w="1458" w:type="dxa"/>
            <w:shd w:val="clear" w:color="auto" w:fill="auto"/>
          </w:tcPr>
          <w:p w14:paraId="53214FB2" w14:textId="77777777" w:rsidR="00691830" w:rsidRPr="009B3A13" w:rsidRDefault="00691830" w:rsidP="009968A5">
            <w:pPr>
              <w:rPr>
                <w:b/>
                <w:sz w:val="24"/>
                <w:szCs w:val="24"/>
              </w:rPr>
            </w:pPr>
            <w:r>
              <w:rPr>
                <w:b/>
                <w:sz w:val="24"/>
                <w:szCs w:val="24"/>
              </w:rPr>
              <w:t>Big Oil Co.</w:t>
            </w:r>
          </w:p>
        </w:tc>
        <w:tc>
          <w:tcPr>
            <w:tcW w:w="8118" w:type="dxa"/>
            <w:shd w:val="clear" w:color="auto" w:fill="auto"/>
          </w:tcPr>
          <w:p w14:paraId="3FFB4E69" w14:textId="77777777" w:rsidR="00691830" w:rsidRPr="009B3A13" w:rsidRDefault="00691830" w:rsidP="009968A5">
            <w:pPr>
              <w:jc w:val="both"/>
              <w:rPr>
                <w:sz w:val="24"/>
                <w:szCs w:val="24"/>
              </w:rPr>
            </w:pPr>
            <w:r>
              <w:rPr>
                <w:sz w:val="24"/>
                <w:szCs w:val="24"/>
              </w:rPr>
              <w:t xml:space="preserve">A publicly traded company and one of the largest </w:t>
            </w:r>
            <w:proofErr w:type="gramStart"/>
            <w:r>
              <w:rPr>
                <w:sz w:val="24"/>
                <w:szCs w:val="24"/>
              </w:rPr>
              <w:t>oil</w:t>
            </w:r>
            <w:proofErr w:type="gramEnd"/>
            <w:r>
              <w:rPr>
                <w:sz w:val="24"/>
                <w:szCs w:val="24"/>
              </w:rPr>
              <w:t xml:space="preserve"> and gas producers in the world, with assets located in the United States, the Middle East and South America. </w:t>
            </w:r>
          </w:p>
        </w:tc>
      </w:tr>
      <w:tr w:rsidR="00691830" w:rsidRPr="00FF191F" w14:paraId="327BDFF7" w14:textId="77777777" w:rsidTr="009968A5">
        <w:tc>
          <w:tcPr>
            <w:tcW w:w="1458" w:type="dxa"/>
            <w:shd w:val="clear" w:color="auto" w:fill="auto"/>
          </w:tcPr>
          <w:p w14:paraId="268557A8" w14:textId="77777777" w:rsidR="00691830" w:rsidRPr="00FF191F" w:rsidRDefault="00691830" w:rsidP="009968A5">
            <w:pPr>
              <w:rPr>
                <w:b/>
                <w:sz w:val="16"/>
                <w:szCs w:val="16"/>
              </w:rPr>
            </w:pPr>
          </w:p>
        </w:tc>
        <w:tc>
          <w:tcPr>
            <w:tcW w:w="8118" w:type="dxa"/>
            <w:shd w:val="clear" w:color="auto" w:fill="auto"/>
          </w:tcPr>
          <w:p w14:paraId="64808BB1" w14:textId="77777777" w:rsidR="00691830" w:rsidRPr="00FF191F" w:rsidRDefault="00691830" w:rsidP="009968A5">
            <w:pPr>
              <w:jc w:val="both"/>
              <w:rPr>
                <w:sz w:val="16"/>
                <w:szCs w:val="16"/>
              </w:rPr>
            </w:pPr>
          </w:p>
        </w:tc>
      </w:tr>
      <w:tr w:rsidR="00691830" w:rsidRPr="009B3A13" w14:paraId="4ED367C8" w14:textId="77777777" w:rsidTr="009968A5">
        <w:tc>
          <w:tcPr>
            <w:tcW w:w="1458" w:type="dxa"/>
            <w:shd w:val="clear" w:color="auto" w:fill="auto"/>
          </w:tcPr>
          <w:p w14:paraId="554BD854" w14:textId="77777777" w:rsidR="00691830" w:rsidRPr="009B3A13" w:rsidRDefault="00691830" w:rsidP="009968A5">
            <w:pPr>
              <w:rPr>
                <w:b/>
                <w:sz w:val="24"/>
                <w:szCs w:val="24"/>
              </w:rPr>
            </w:pPr>
            <w:r>
              <w:rPr>
                <w:b/>
                <w:sz w:val="24"/>
                <w:szCs w:val="24"/>
              </w:rPr>
              <w:t>Board</w:t>
            </w:r>
          </w:p>
        </w:tc>
        <w:tc>
          <w:tcPr>
            <w:tcW w:w="8118" w:type="dxa"/>
            <w:shd w:val="clear" w:color="auto" w:fill="auto"/>
          </w:tcPr>
          <w:p w14:paraId="59B6E0EF" w14:textId="77777777" w:rsidR="00691830" w:rsidRDefault="00691830" w:rsidP="009968A5">
            <w:pPr>
              <w:jc w:val="both"/>
              <w:rPr>
                <w:sz w:val="24"/>
                <w:szCs w:val="24"/>
              </w:rPr>
            </w:pPr>
            <w:r>
              <w:rPr>
                <w:sz w:val="24"/>
                <w:szCs w:val="24"/>
              </w:rPr>
              <w:t>The Board of Directors of ABC Co., comprised of seven individuals:</w:t>
            </w:r>
          </w:p>
          <w:p w14:paraId="57E02988" w14:textId="77777777" w:rsidR="00691830" w:rsidRDefault="00691830" w:rsidP="009968A5">
            <w:pPr>
              <w:jc w:val="both"/>
              <w:rPr>
                <w:sz w:val="24"/>
                <w:szCs w:val="24"/>
              </w:rPr>
            </w:pPr>
          </w:p>
          <w:p w14:paraId="4DA63826" w14:textId="0826CD6E" w:rsidR="00691830" w:rsidRDefault="00691830" w:rsidP="00691830">
            <w:pPr>
              <w:numPr>
                <w:ilvl w:val="0"/>
                <w:numId w:val="42"/>
              </w:numPr>
              <w:jc w:val="both"/>
              <w:rPr>
                <w:sz w:val="24"/>
                <w:szCs w:val="24"/>
              </w:rPr>
            </w:pPr>
            <w:r>
              <w:rPr>
                <w:sz w:val="24"/>
                <w:szCs w:val="24"/>
              </w:rPr>
              <w:t>Director A – Chairman of the Board and a non-employee director who is a retired executive of a large Canadian oil and gas company</w:t>
            </w:r>
            <w:r w:rsidR="00753B6E">
              <w:rPr>
                <w:sz w:val="24"/>
                <w:szCs w:val="24"/>
              </w:rPr>
              <w:t>.</w:t>
            </w:r>
          </w:p>
          <w:p w14:paraId="7CC4D94D" w14:textId="77777777" w:rsidR="00691830" w:rsidRDefault="00691830" w:rsidP="009968A5">
            <w:pPr>
              <w:ind w:left="720"/>
              <w:jc w:val="both"/>
              <w:rPr>
                <w:sz w:val="24"/>
                <w:szCs w:val="24"/>
              </w:rPr>
            </w:pPr>
          </w:p>
          <w:p w14:paraId="26D15476" w14:textId="77777777" w:rsidR="00691830" w:rsidRDefault="00691830" w:rsidP="00691830">
            <w:pPr>
              <w:numPr>
                <w:ilvl w:val="0"/>
                <w:numId w:val="42"/>
              </w:numPr>
              <w:jc w:val="both"/>
              <w:rPr>
                <w:sz w:val="24"/>
                <w:szCs w:val="24"/>
              </w:rPr>
            </w:pPr>
            <w:r>
              <w:rPr>
                <w:sz w:val="24"/>
                <w:szCs w:val="24"/>
              </w:rPr>
              <w:t>Director B – Non-Employee director, who was previously the head of a large Canadian oil and gas engineering firm.</w:t>
            </w:r>
          </w:p>
          <w:p w14:paraId="47A20583" w14:textId="77777777" w:rsidR="00691830" w:rsidRDefault="00691830" w:rsidP="009968A5">
            <w:pPr>
              <w:pStyle w:val="ListParagraph"/>
              <w:rPr>
                <w:sz w:val="24"/>
                <w:szCs w:val="24"/>
              </w:rPr>
            </w:pPr>
          </w:p>
          <w:p w14:paraId="2DBA59D8" w14:textId="77777777" w:rsidR="00691830" w:rsidRDefault="00691830" w:rsidP="00691830">
            <w:pPr>
              <w:numPr>
                <w:ilvl w:val="0"/>
                <w:numId w:val="42"/>
              </w:numPr>
              <w:jc w:val="both"/>
              <w:rPr>
                <w:sz w:val="24"/>
                <w:szCs w:val="24"/>
              </w:rPr>
            </w:pPr>
            <w:r>
              <w:rPr>
                <w:sz w:val="24"/>
                <w:szCs w:val="24"/>
              </w:rPr>
              <w:t>Director C – CEO of ABC Co.</w:t>
            </w:r>
          </w:p>
          <w:p w14:paraId="6115727B" w14:textId="77777777" w:rsidR="00691830" w:rsidRDefault="00691830" w:rsidP="009968A5">
            <w:pPr>
              <w:pStyle w:val="ListParagraph"/>
              <w:jc w:val="both"/>
              <w:rPr>
                <w:sz w:val="24"/>
                <w:szCs w:val="24"/>
              </w:rPr>
            </w:pPr>
          </w:p>
          <w:p w14:paraId="0ED5CFAC" w14:textId="77777777" w:rsidR="00691830" w:rsidRDefault="00691830" w:rsidP="00691830">
            <w:pPr>
              <w:numPr>
                <w:ilvl w:val="0"/>
                <w:numId w:val="42"/>
              </w:numPr>
              <w:jc w:val="both"/>
              <w:rPr>
                <w:sz w:val="24"/>
                <w:szCs w:val="24"/>
              </w:rPr>
            </w:pPr>
            <w:r>
              <w:rPr>
                <w:sz w:val="24"/>
                <w:szCs w:val="24"/>
              </w:rPr>
              <w:t>Director D – Non-employee director with past broad business experience.</w:t>
            </w:r>
          </w:p>
          <w:p w14:paraId="3B8CBE0B" w14:textId="77777777" w:rsidR="00691830" w:rsidRDefault="00691830" w:rsidP="009968A5">
            <w:pPr>
              <w:pStyle w:val="ListParagraph"/>
              <w:jc w:val="both"/>
              <w:rPr>
                <w:sz w:val="24"/>
                <w:szCs w:val="24"/>
              </w:rPr>
            </w:pPr>
          </w:p>
          <w:p w14:paraId="21638D8E" w14:textId="77777777" w:rsidR="00691830" w:rsidRDefault="00691830" w:rsidP="00691830">
            <w:pPr>
              <w:numPr>
                <w:ilvl w:val="0"/>
                <w:numId w:val="42"/>
              </w:numPr>
              <w:jc w:val="both"/>
              <w:rPr>
                <w:sz w:val="24"/>
                <w:szCs w:val="24"/>
              </w:rPr>
            </w:pPr>
            <w:r>
              <w:rPr>
                <w:sz w:val="24"/>
                <w:szCs w:val="24"/>
              </w:rPr>
              <w:t>Director E – Non-employee director, who is also an executive with the Fund.</w:t>
            </w:r>
          </w:p>
          <w:p w14:paraId="033A4719" w14:textId="77777777" w:rsidR="00691830" w:rsidRDefault="00691830" w:rsidP="009968A5">
            <w:pPr>
              <w:pStyle w:val="ListParagraph"/>
              <w:jc w:val="both"/>
              <w:rPr>
                <w:sz w:val="24"/>
                <w:szCs w:val="24"/>
              </w:rPr>
            </w:pPr>
          </w:p>
          <w:p w14:paraId="6DC63AA2" w14:textId="77777777" w:rsidR="00691830" w:rsidRDefault="00691830" w:rsidP="00691830">
            <w:pPr>
              <w:numPr>
                <w:ilvl w:val="0"/>
                <w:numId w:val="42"/>
              </w:numPr>
              <w:jc w:val="both"/>
              <w:rPr>
                <w:sz w:val="24"/>
                <w:szCs w:val="24"/>
              </w:rPr>
            </w:pPr>
            <w:r>
              <w:rPr>
                <w:sz w:val="24"/>
                <w:szCs w:val="24"/>
              </w:rPr>
              <w:t>Director F – Non-employee director, who was previously an executive at a large manufacturing company.</w:t>
            </w:r>
          </w:p>
          <w:p w14:paraId="68C44DAA" w14:textId="77777777" w:rsidR="00691830" w:rsidRDefault="00691830" w:rsidP="009968A5">
            <w:pPr>
              <w:pStyle w:val="ListParagraph"/>
              <w:jc w:val="both"/>
              <w:rPr>
                <w:sz w:val="24"/>
                <w:szCs w:val="24"/>
              </w:rPr>
            </w:pPr>
          </w:p>
          <w:p w14:paraId="4DE46A6B" w14:textId="77777777" w:rsidR="00691830" w:rsidRPr="009B3A13" w:rsidRDefault="00691830" w:rsidP="00691830">
            <w:pPr>
              <w:numPr>
                <w:ilvl w:val="0"/>
                <w:numId w:val="42"/>
              </w:numPr>
              <w:jc w:val="both"/>
              <w:rPr>
                <w:sz w:val="24"/>
                <w:szCs w:val="24"/>
              </w:rPr>
            </w:pPr>
            <w:r>
              <w:rPr>
                <w:sz w:val="24"/>
                <w:szCs w:val="24"/>
              </w:rPr>
              <w:t>Director G – Non-employee director, who is also the Chief Executive Officer of I-Bank.</w:t>
            </w:r>
          </w:p>
        </w:tc>
      </w:tr>
      <w:tr w:rsidR="00691830" w:rsidRPr="009B3A13" w14:paraId="18373B79" w14:textId="77777777" w:rsidTr="009968A5">
        <w:tc>
          <w:tcPr>
            <w:tcW w:w="1458" w:type="dxa"/>
            <w:shd w:val="clear" w:color="auto" w:fill="auto"/>
          </w:tcPr>
          <w:p w14:paraId="1F41467D" w14:textId="77777777" w:rsidR="00691830" w:rsidRPr="009B3A13" w:rsidRDefault="00691830" w:rsidP="009968A5">
            <w:pPr>
              <w:rPr>
                <w:b/>
                <w:sz w:val="24"/>
                <w:szCs w:val="24"/>
              </w:rPr>
            </w:pPr>
          </w:p>
        </w:tc>
        <w:tc>
          <w:tcPr>
            <w:tcW w:w="8118" w:type="dxa"/>
            <w:shd w:val="clear" w:color="auto" w:fill="auto"/>
          </w:tcPr>
          <w:p w14:paraId="2639F34B" w14:textId="77777777" w:rsidR="00691830" w:rsidRPr="009B3A13" w:rsidRDefault="00691830" w:rsidP="009968A5">
            <w:pPr>
              <w:jc w:val="both"/>
              <w:rPr>
                <w:sz w:val="24"/>
                <w:szCs w:val="24"/>
              </w:rPr>
            </w:pPr>
          </w:p>
        </w:tc>
      </w:tr>
      <w:tr w:rsidR="00691830" w:rsidRPr="009B3A13" w14:paraId="312C845A" w14:textId="77777777" w:rsidTr="009968A5">
        <w:tc>
          <w:tcPr>
            <w:tcW w:w="1458" w:type="dxa"/>
            <w:shd w:val="clear" w:color="auto" w:fill="auto"/>
          </w:tcPr>
          <w:p w14:paraId="19F13F6A" w14:textId="77777777" w:rsidR="00691830" w:rsidRPr="009B3A13" w:rsidRDefault="00691830" w:rsidP="009968A5">
            <w:pPr>
              <w:rPr>
                <w:b/>
                <w:sz w:val="24"/>
                <w:szCs w:val="24"/>
              </w:rPr>
            </w:pPr>
            <w:r w:rsidRPr="009B3A13">
              <w:rPr>
                <w:b/>
                <w:sz w:val="24"/>
                <w:szCs w:val="24"/>
              </w:rPr>
              <w:t>CEO</w:t>
            </w:r>
          </w:p>
        </w:tc>
        <w:tc>
          <w:tcPr>
            <w:tcW w:w="8118" w:type="dxa"/>
            <w:shd w:val="clear" w:color="auto" w:fill="auto"/>
          </w:tcPr>
          <w:p w14:paraId="571A90A9" w14:textId="77777777" w:rsidR="00691830" w:rsidRPr="009B3A13" w:rsidRDefault="00691830" w:rsidP="009968A5">
            <w:pPr>
              <w:jc w:val="both"/>
              <w:rPr>
                <w:sz w:val="24"/>
                <w:szCs w:val="24"/>
              </w:rPr>
            </w:pPr>
            <w:r w:rsidRPr="009B3A13">
              <w:rPr>
                <w:sz w:val="24"/>
                <w:szCs w:val="24"/>
              </w:rPr>
              <w:t xml:space="preserve">Chief Executive Officer </w:t>
            </w:r>
            <w:r>
              <w:rPr>
                <w:sz w:val="24"/>
                <w:szCs w:val="24"/>
              </w:rPr>
              <w:t xml:space="preserve">of ABC </w:t>
            </w:r>
            <w:r w:rsidRPr="009B3A13">
              <w:rPr>
                <w:sz w:val="24"/>
                <w:szCs w:val="24"/>
              </w:rPr>
              <w:t>Co</w:t>
            </w:r>
            <w:r>
              <w:rPr>
                <w:sz w:val="24"/>
                <w:szCs w:val="24"/>
              </w:rPr>
              <w:t>.</w:t>
            </w:r>
          </w:p>
        </w:tc>
      </w:tr>
      <w:tr w:rsidR="00691830" w:rsidRPr="00FF191F" w14:paraId="4FA85109" w14:textId="77777777" w:rsidTr="009968A5">
        <w:tc>
          <w:tcPr>
            <w:tcW w:w="1458" w:type="dxa"/>
            <w:shd w:val="clear" w:color="auto" w:fill="auto"/>
          </w:tcPr>
          <w:p w14:paraId="13DE4C30" w14:textId="77777777" w:rsidR="00691830" w:rsidRPr="00FF191F" w:rsidRDefault="00691830" w:rsidP="009968A5">
            <w:pPr>
              <w:rPr>
                <w:b/>
                <w:sz w:val="16"/>
                <w:szCs w:val="16"/>
              </w:rPr>
            </w:pPr>
          </w:p>
        </w:tc>
        <w:tc>
          <w:tcPr>
            <w:tcW w:w="8118" w:type="dxa"/>
            <w:shd w:val="clear" w:color="auto" w:fill="auto"/>
          </w:tcPr>
          <w:p w14:paraId="521D7898" w14:textId="77777777" w:rsidR="00691830" w:rsidRPr="00FF191F" w:rsidRDefault="00691830" w:rsidP="009968A5">
            <w:pPr>
              <w:jc w:val="both"/>
              <w:rPr>
                <w:sz w:val="16"/>
                <w:szCs w:val="16"/>
              </w:rPr>
            </w:pPr>
          </w:p>
        </w:tc>
      </w:tr>
      <w:tr w:rsidR="00691830" w:rsidRPr="009B3A13" w14:paraId="2BCB51C8" w14:textId="77777777" w:rsidTr="009968A5">
        <w:tc>
          <w:tcPr>
            <w:tcW w:w="1458" w:type="dxa"/>
            <w:shd w:val="clear" w:color="auto" w:fill="auto"/>
          </w:tcPr>
          <w:p w14:paraId="07399CBE" w14:textId="77777777" w:rsidR="00691830" w:rsidRDefault="00691830" w:rsidP="009968A5">
            <w:pPr>
              <w:jc w:val="both"/>
              <w:rPr>
                <w:b/>
                <w:sz w:val="24"/>
                <w:szCs w:val="24"/>
              </w:rPr>
            </w:pPr>
            <w:r>
              <w:rPr>
                <w:b/>
                <w:sz w:val="24"/>
                <w:szCs w:val="24"/>
              </w:rPr>
              <w:t>Chairman</w:t>
            </w:r>
          </w:p>
        </w:tc>
        <w:tc>
          <w:tcPr>
            <w:tcW w:w="8118" w:type="dxa"/>
            <w:shd w:val="clear" w:color="auto" w:fill="auto"/>
          </w:tcPr>
          <w:p w14:paraId="483EC9AA" w14:textId="77777777" w:rsidR="00691830" w:rsidRDefault="00691830" w:rsidP="009968A5">
            <w:pPr>
              <w:jc w:val="both"/>
              <w:rPr>
                <w:sz w:val="24"/>
                <w:szCs w:val="24"/>
              </w:rPr>
            </w:pPr>
            <w:r>
              <w:rPr>
                <w:sz w:val="24"/>
                <w:szCs w:val="24"/>
              </w:rPr>
              <w:t>Chairman of the Board (Director A).</w:t>
            </w:r>
          </w:p>
        </w:tc>
      </w:tr>
      <w:tr w:rsidR="00691830" w:rsidRPr="009B3A13" w14:paraId="1457FC24" w14:textId="77777777" w:rsidTr="009968A5">
        <w:tc>
          <w:tcPr>
            <w:tcW w:w="1458" w:type="dxa"/>
            <w:shd w:val="clear" w:color="auto" w:fill="auto"/>
          </w:tcPr>
          <w:p w14:paraId="320D2306" w14:textId="77777777" w:rsidR="00691830" w:rsidRDefault="00691830" w:rsidP="009968A5">
            <w:pPr>
              <w:jc w:val="both"/>
              <w:rPr>
                <w:b/>
                <w:sz w:val="24"/>
                <w:szCs w:val="24"/>
              </w:rPr>
            </w:pPr>
          </w:p>
        </w:tc>
        <w:tc>
          <w:tcPr>
            <w:tcW w:w="8118" w:type="dxa"/>
            <w:shd w:val="clear" w:color="auto" w:fill="auto"/>
          </w:tcPr>
          <w:p w14:paraId="3D056DF4" w14:textId="77777777" w:rsidR="00691830" w:rsidRDefault="00691830" w:rsidP="009968A5">
            <w:pPr>
              <w:jc w:val="both"/>
              <w:rPr>
                <w:sz w:val="24"/>
                <w:szCs w:val="24"/>
              </w:rPr>
            </w:pPr>
          </w:p>
        </w:tc>
      </w:tr>
      <w:tr w:rsidR="00691830" w:rsidRPr="009B3A13" w14:paraId="5DC7B121" w14:textId="77777777" w:rsidTr="009968A5">
        <w:tc>
          <w:tcPr>
            <w:tcW w:w="1458" w:type="dxa"/>
            <w:shd w:val="clear" w:color="auto" w:fill="auto"/>
          </w:tcPr>
          <w:p w14:paraId="0E70A408" w14:textId="77777777" w:rsidR="00691830" w:rsidRPr="009B3A13" w:rsidRDefault="00691830" w:rsidP="009968A5">
            <w:pPr>
              <w:jc w:val="both"/>
              <w:rPr>
                <w:b/>
                <w:sz w:val="24"/>
                <w:szCs w:val="24"/>
              </w:rPr>
            </w:pPr>
            <w:r>
              <w:rPr>
                <w:b/>
                <w:sz w:val="24"/>
                <w:szCs w:val="24"/>
              </w:rPr>
              <w:t>Fund</w:t>
            </w:r>
          </w:p>
        </w:tc>
        <w:tc>
          <w:tcPr>
            <w:tcW w:w="8118" w:type="dxa"/>
            <w:shd w:val="clear" w:color="auto" w:fill="auto"/>
          </w:tcPr>
          <w:p w14:paraId="12518E2B" w14:textId="77777777" w:rsidR="00691830" w:rsidRPr="009B3A13" w:rsidRDefault="00691830" w:rsidP="009968A5">
            <w:pPr>
              <w:jc w:val="both"/>
              <w:rPr>
                <w:sz w:val="24"/>
                <w:szCs w:val="24"/>
              </w:rPr>
            </w:pPr>
            <w:r>
              <w:rPr>
                <w:sz w:val="24"/>
                <w:szCs w:val="24"/>
              </w:rPr>
              <w:t>The largest shareholder of ABC Co., owning approximately 9% of the ABC Co. shares.</w:t>
            </w:r>
          </w:p>
        </w:tc>
      </w:tr>
      <w:tr w:rsidR="00691830" w:rsidRPr="009B3A13" w14:paraId="6034C01E" w14:textId="77777777" w:rsidTr="009968A5">
        <w:tc>
          <w:tcPr>
            <w:tcW w:w="1458" w:type="dxa"/>
            <w:shd w:val="clear" w:color="auto" w:fill="auto"/>
          </w:tcPr>
          <w:p w14:paraId="50E330F4" w14:textId="77777777" w:rsidR="00691830" w:rsidRDefault="00691830" w:rsidP="009968A5">
            <w:pPr>
              <w:jc w:val="both"/>
              <w:rPr>
                <w:b/>
                <w:sz w:val="24"/>
                <w:szCs w:val="24"/>
              </w:rPr>
            </w:pPr>
          </w:p>
        </w:tc>
        <w:tc>
          <w:tcPr>
            <w:tcW w:w="8118" w:type="dxa"/>
            <w:shd w:val="clear" w:color="auto" w:fill="auto"/>
          </w:tcPr>
          <w:p w14:paraId="36D9E50C" w14:textId="77777777" w:rsidR="00691830" w:rsidRDefault="00691830" w:rsidP="009968A5">
            <w:pPr>
              <w:jc w:val="both"/>
              <w:rPr>
                <w:sz w:val="24"/>
                <w:szCs w:val="24"/>
              </w:rPr>
            </w:pPr>
          </w:p>
        </w:tc>
      </w:tr>
      <w:tr w:rsidR="00691830" w:rsidRPr="009B3A13" w14:paraId="4A8DC925" w14:textId="77777777" w:rsidTr="009968A5">
        <w:tc>
          <w:tcPr>
            <w:tcW w:w="1458" w:type="dxa"/>
            <w:shd w:val="clear" w:color="auto" w:fill="auto"/>
          </w:tcPr>
          <w:p w14:paraId="62BB3908" w14:textId="77777777" w:rsidR="00691830" w:rsidRDefault="00691830" w:rsidP="009968A5">
            <w:pPr>
              <w:jc w:val="both"/>
              <w:rPr>
                <w:b/>
                <w:sz w:val="24"/>
                <w:szCs w:val="24"/>
              </w:rPr>
            </w:pPr>
            <w:r>
              <w:rPr>
                <w:b/>
                <w:sz w:val="24"/>
                <w:szCs w:val="24"/>
              </w:rPr>
              <w:t>I-Bank</w:t>
            </w:r>
          </w:p>
        </w:tc>
        <w:tc>
          <w:tcPr>
            <w:tcW w:w="8118" w:type="dxa"/>
            <w:shd w:val="clear" w:color="auto" w:fill="auto"/>
          </w:tcPr>
          <w:p w14:paraId="4387C498" w14:textId="77777777" w:rsidR="00691830" w:rsidRDefault="00691830" w:rsidP="009968A5">
            <w:pPr>
              <w:jc w:val="both"/>
              <w:rPr>
                <w:sz w:val="24"/>
                <w:szCs w:val="24"/>
              </w:rPr>
            </w:pPr>
            <w:r>
              <w:rPr>
                <w:sz w:val="24"/>
                <w:szCs w:val="24"/>
              </w:rPr>
              <w:t xml:space="preserve">A Canadian investment bank, which has acted as lead manager of most of ABC Co.'s recent financings. </w:t>
            </w:r>
          </w:p>
        </w:tc>
      </w:tr>
      <w:tr w:rsidR="00691830" w:rsidRPr="009B3A13" w14:paraId="5C5D4CA7" w14:textId="77777777" w:rsidTr="009968A5">
        <w:tc>
          <w:tcPr>
            <w:tcW w:w="1458" w:type="dxa"/>
            <w:shd w:val="clear" w:color="auto" w:fill="auto"/>
          </w:tcPr>
          <w:p w14:paraId="3C6A66AF" w14:textId="77777777" w:rsidR="00691830" w:rsidRDefault="00691830" w:rsidP="009968A5">
            <w:pPr>
              <w:jc w:val="both"/>
              <w:rPr>
                <w:b/>
                <w:sz w:val="24"/>
                <w:szCs w:val="24"/>
              </w:rPr>
            </w:pPr>
          </w:p>
        </w:tc>
        <w:tc>
          <w:tcPr>
            <w:tcW w:w="8118" w:type="dxa"/>
            <w:shd w:val="clear" w:color="auto" w:fill="auto"/>
          </w:tcPr>
          <w:p w14:paraId="58F22409" w14:textId="77777777" w:rsidR="00691830" w:rsidRDefault="00691830" w:rsidP="009968A5">
            <w:pPr>
              <w:jc w:val="both"/>
              <w:rPr>
                <w:sz w:val="24"/>
                <w:szCs w:val="24"/>
              </w:rPr>
            </w:pPr>
          </w:p>
        </w:tc>
      </w:tr>
      <w:tr w:rsidR="00691830" w:rsidRPr="009B3A13" w14:paraId="63B0AE27" w14:textId="77777777" w:rsidTr="009968A5">
        <w:tc>
          <w:tcPr>
            <w:tcW w:w="1458" w:type="dxa"/>
            <w:shd w:val="clear" w:color="auto" w:fill="auto"/>
          </w:tcPr>
          <w:p w14:paraId="02528547" w14:textId="77777777" w:rsidR="00691830" w:rsidRDefault="00691830" w:rsidP="009968A5">
            <w:pPr>
              <w:jc w:val="both"/>
              <w:rPr>
                <w:b/>
                <w:sz w:val="24"/>
                <w:szCs w:val="24"/>
              </w:rPr>
            </w:pPr>
            <w:r>
              <w:rPr>
                <w:b/>
                <w:sz w:val="24"/>
                <w:szCs w:val="24"/>
              </w:rPr>
              <w:t>Knight Oil</w:t>
            </w:r>
          </w:p>
        </w:tc>
        <w:tc>
          <w:tcPr>
            <w:tcW w:w="8118" w:type="dxa"/>
            <w:shd w:val="clear" w:color="auto" w:fill="auto"/>
          </w:tcPr>
          <w:p w14:paraId="32CFA9C5" w14:textId="77777777" w:rsidR="00691830" w:rsidRDefault="00691830" w:rsidP="009968A5">
            <w:pPr>
              <w:jc w:val="both"/>
              <w:rPr>
                <w:sz w:val="24"/>
                <w:szCs w:val="24"/>
              </w:rPr>
            </w:pPr>
            <w:r>
              <w:rPr>
                <w:sz w:val="24"/>
                <w:szCs w:val="24"/>
              </w:rPr>
              <w:t>A publicly traded oil and gas company. Knight Oil is one of the larger Canadian oil and gas companies and has assets in British Columbia and Alberta.</w:t>
            </w:r>
          </w:p>
        </w:tc>
      </w:tr>
    </w:tbl>
    <w:p w14:paraId="0C15F8DF" w14:textId="77777777" w:rsidR="00691830" w:rsidRPr="007E5EE0" w:rsidRDefault="00691830" w:rsidP="00691830">
      <w:pPr>
        <w:keepNext/>
        <w:jc w:val="both"/>
        <w:rPr>
          <w:b/>
        </w:rPr>
      </w:pPr>
      <w:r>
        <w:rPr>
          <w:b/>
          <w:sz w:val="24"/>
          <w:szCs w:val="24"/>
        </w:rPr>
        <w:lastRenderedPageBreak/>
        <w:t>Background</w:t>
      </w:r>
    </w:p>
    <w:p w14:paraId="41F9294D" w14:textId="77777777" w:rsidR="00691830" w:rsidRDefault="00691830" w:rsidP="00691830">
      <w:pPr>
        <w:keepNext/>
        <w:jc w:val="both"/>
      </w:pPr>
    </w:p>
    <w:p w14:paraId="0EB241D9" w14:textId="77777777" w:rsidR="00691830" w:rsidRPr="00660814" w:rsidRDefault="00691830" w:rsidP="00691830">
      <w:pPr>
        <w:numPr>
          <w:ilvl w:val="0"/>
          <w:numId w:val="46"/>
        </w:numPr>
        <w:jc w:val="both"/>
        <w:rPr>
          <w:b/>
          <w:sz w:val="24"/>
          <w:szCs w:val="24"/>
        </w:rPr>
      </w:pPr>
      <w:r>
        <w:rPr>
          <w:sz w:val="24"/>
          <w:szCs w:val="24"/>
        </w:rPr>
        <w:t xml:space="preserve">ABC Co. has been a success story for the Canadian oil and gas industry. Since its creation in 2005, it aggressively drilled and explored in Northern British Columbia, an area generally overlooked by many oil and gas explorers and producers. Its efforts finally paid off in 2015 when it discovered the Tarzan Oilfield in Northern British Columbia, which is believed to be one of the largest and lowest cost </w:t>
      </w:r>
      <w:proofErr w:type="gramStart"/>
      <w:r>
        <w:rPr>
          <w:sz w:val="24"/>
          <w:szCs w:val="24"/>
        </w:rPr>
        <w:t>oilfield's</w:t>
      </w:r>
      <w:proofErr w:type="gramEnd"/>
      <w:r>
        <w:rPr>
          <w:sz w:val="24"/>
          <w:szCs w:val="24"/>
        </w:rPr>
        <w:t xml:space="preserve"> in North America. </w:t>
      </w:r>
    </w:p>
    <w:p w14:paraId="6794D142" w14:textId="77777777" w:rsidR="00691830" w:rsidRPr="00660814" w:rsidRDefault="00691830" w:rsidP="00691830">
      <w:pPr>
        <w:ind w:left="720"/>
        <w:jc w:val="both"/>
        <w:rPr>
          <w:b/>
          <w:sz w:val="24"/>
          <w:szCs w:val="24"/>
        </w:rPr>
      </w:pPr>
    </w:p>
    <w:p w14:paraId="532CD05B" w14:textId="0178761A" w:rsidR="00691830" w:rsidRPr="00F93571" w:rsidRDefault="00691830" w:rsidP="00691830">
      <w:pPr>
        <w:numPr>
          <w:ilvl w:val="0"/>
          <w:numId w:val="46"/>
        </w:numPr>
        <w:jc w:val="both"/>
        <w:rPr>
          <w:b/>
          <w:sz w:val="24"/>
          <w:szCs w:val="24"/>
        </w:rPr>
      </w:pPr>
      <w:r>
        <w:rPr>
          <w:sz w:val="24"/>
          <w:szCs w:val="24"/>
        </w:rPr>
        <w:t xml:space="preserve">As a result of its significant success, ABC Co. has received many enquiries from larger oil companies, who had generally overlooked Northern British Columbia but now want to gain a foothold in the area because it looks to be one of the world's best oil and gas development plays. To date, ABC Co. generally dismissed such offers under the belief that, with sufficient financing, it could lead the development of the Tarzan Oilfield on its own through its current five-year drilling program, which it believes would be far more accretive to shareholder value than selling the company now. </w:t>
      </w:r>
    </w:p>
    <w:p w14:paraId="794204CD" w14:textId="77777777" w:rsidR="00691830" w:rsidRDefault="00691830" w:rsidP="00691830">
      <w:pPr>
        <w:pStyle w:val="ListParagraph"/>
        <w:rPr>
          <w:b/>
          <w:sz w:val="24"/>
          <w:szCs w:val="24"/>
        </w:rPr>
      </w:pPr>
    </w:p>
    <w:p w14:paraId="74BF3331" w14:textId="6B7918FB" w:rsidR="00691830" w:rsidRPr="00F93571" w:rsidRDefault="00691830" w:rsidP="00691830">
      <w:pPr>
        <w:numPr>
          <w:ilvl w:val="0"/>
          <w:numId w:val="46"/>
        </w:numPr>
        <w:jc w:val="both"/>
        <w:rPr>
          <w:b/>
          <w:sz w:val="24"/>
          <w:szCs w:val="24"/>
        </w:rPr>
      </w:pPr>
      <w:r>
        <w:rPr>
          <w:sz w:val="24"/>
          <w:szCs w:val="24"/>
        </w:rPr>
        <w:t xml:space="preserve">ABC Co. currently has $75 million in cash. Based on current projects, the cash is sufficient to fund about half of the estimated costs of its planned five-year drilling program. I-Bank has assured ABC Co. that it would raise the additional funds required through </w:t>
      </w:r>
      <w:r w:rsidR="00753B6E">
        <w:rPr>
          <w:sz w:val="24"/>
          <w:szCs w:val="24"/>
        </w:rPr>
        <w:t>an</w:t>
      </w:r>
      <w:r>
        <w:rPr>
          <w:sz w:val="24"/>
          <w:szCs w:val="24"/>
        </w:rPr>
        <w:t xml:space="preserve"> equity financing at current market prices. </w:t>
      </w:r>
    </w:p>
    <w:p w14:paraId="661BCF6A" w14:textId="77777777" w:rsidR="00691830" w:rsidRDefault="00691830" w:rsidP="00691830">
      <w:pPr>
        <w:pStyle w:val="ListParagraph"/>
        <w:rPr>
          <w:b/>
          <w:sz w:val="24"/>
          <w:szCs w:val="24"/>
        </w:rPr>
      </w:pPr>
    </w:p>
    <w:p w14:paraId="53F11602" w14:textId="77777777" w:rsidR="00691830" w:rsidRPr="00F93571" w:rsidRDefault="00691830" w:rsidP="00691830">
      <w:pPr>
        <w:numPr>
          <w:ilvl w:val="0"/>
          <w:numId w:val="46"/>
        </w:numPr>
        <w:jc w:val="both"/>
        <w:rPr>
          <w:b/>
          <w:sz w:val="24"/>
          <w:szCs w:val="24"/>
        </w:rPr>
      </w:pPr>
      <w:r>
        <w:rPr>
          <w:sz w:val="24"/>
          <w:szCs w:val="24"/>
        </w:rPr>
        <w:t xml:space="preserve">Big Oil Co. was established over a hundred years ago and is a United States based oil and gas producer. Like others in the industry, it overlooked the potential of Northern British Columbia for oil and gas development. Big Oil Co. is constantly looking for new projects and areas in order to replace its oil reserves that have been depleted over time. Big Oil Co. views the Tarzan Oilfield as a development play that could not only replace such depleted reserves, but also lower its average production costs and allow it to meet its production targets for the next two decades. </w:t>
      </w:r>
    </w:p>
    <w:p w14:paraId="62E63845" w14:textId="77777777" w:rsidR="00691830" w:rsidRDefault="00691830" w:rsidP="00691830">
      <w:pPr>
        <w:pStyle w:val="ListParagraph"/>
        <w:rPr>
          <w:sz w:val="24"/>
          <w:szCs w:val="24"/>
        </w:rPr>
      </w:pPr>
    </w:p>
    <w:p w14:paraId="35099E56" w14:textId="77777777" w:rsidR="00691830" w:rsidRPr="00F93571" w:rsidRDefault="00691830" w:rsidP="00691830">
      <w:pPr>
        <w:numPr>
          <w:ilvl w:val="0"/>
          <w:numId w:val="46"/>
        </w:numPr>
        <w:jc w:val="both"/>
        <w:rPr>
          <w:b/>
          <w:sz w:val="24"/>
          <w:szCs w:val="24"/>
        </w:rPr>
      </w:pPr>
      <w:r w:rsidRPr="00F93571">
        <w:rPr>
          <w:sz w:val="24"/>
          <w:szCs w:val="24"/>
        </w:rPr>
        <w:t>Yesterday,</w:t>
      </w:r>
      <w:r>
        <w:rPr>
          <w:sz w:val="24"/>
          <w:szCs w:val="24"/>
        </w:rPr>
        <w:t xml:space="preserve"> CEO received a call from Big Oil Co.'s Chief Executive Officer. During the call, Big Oil Co.'s Chief Executive Officer informed CEO that Big Oil Co. now owned 9.9% of the outstanding ABC Co. shares and wanted to acquire the rest. He outlined an offer that Big Oil Co. was prepared to make at a price of $55 cash per share, representing a 22% premium to the current trading price of the ABC Co. shares. Big Oil Co.'s Chief Executive Officer further stated that if the offer was not pursued on a "friendly" basis, Big Oil Co. was prepared to proceed with a hostile takeover bid for the outstanding ABC Co. shares.</w:t>
      </w:r>
    </w:p>
    <w:p w14:paraId="4D0C18F7" w14:textId="77777777" w:rsidR="00691830" w:rsidRDefault="00691830" w:rsidP="00691830">
      <w:pPr>
        <w:pStyle w:val="ListParagraph"/>
        <w:rPr>
          <w:sz w:val="24"/>
          <w:szCs w:val="24"/>
        </w:rPr>
      </w:pPr>
    </w:p>
    <w:p w14:paraId="64269FC2" w14:textId="77777777" w:rsidR="00691830" w:rsidRPr="009700E6" w:rsidRDefault="00691830" w:rsidP="00691830">
      <w:pPr>
        <w:numPr>
          <w:ilvl w:val="0"/>
          <w:numId w:val="46"/>
        </w:numPr>
        <w:jc w:val="both"/>
        <w:rPr>
          <w:b/>
          <w:sz w:val="24"/>
          <w:szCs w:val="24"/>
        </w:rPr>
      </w:pPr>
      <w:r w:rsidRPr="009700E6">
        <w:rPr>
          <w:sz w:val="24"/>
          <w:szCs w:val="24"/>
        </w:rPr>
        <w:t>Di</w:t>
      </w:r>
      <w:r>
        <w:rPr>
          <w:sz w:val="24"/>
          <w:szCs w:val="24"/>
        </w:rPr>
        <w:t>rector E mentioned to CEO that Big Oil Co.</w:t>
      </w:r>
      <w:r w:rsidRPr="009700E6">
        <w:rPr>
          <w:sz w:val="24"/>
          <w:szCs w:val="24"/>
        </w:rPr>
        <w:t xml:space="preserve"> had approached the Fund seeking to buy its A</w:t>
      </w:r>
      <w:r>
        <w:rPr>
          <w:sz w:val="24"/>
          <w:szCs w:val="24"/>
        </w:rPr>
        <w:t>BC</w:t>
      </w:r>
      <w:r w:rsidRPr="009700E6">
        <w:rPr>
          <w:sz w:val="24"/>
          <w:szCs w:val="24"/>
        </w:rPr>
        <w:t xml:space="preserve"> Co. shares at current market prices. </w:t>
      </w:r>
      <w:r>
        <w:rPr>
          <w:sz w:val="24"/>
          <w:szCs w:val="24"/>
        </w:rPr>
        <w:t>However, the Fund does not want to sell its shares at the price offered. However, it would be willing to consider a transaction at around $65 per share.</w:t>
      </w:r>
    </w:p>
    <w:p w14:paraId="38CBC220" w14:textId="77777777" w:rsidR="00691830" w:rsidRDefault="00691830" w:rsidP="00691830">
      <w:pPr>
        <w:pStyle w:val="ListParagraph"/>
        <w:rPr>
          <w:b/>
          <w:sz w:val="24"/>
          <w:szCs w:val="24"/>
        </w:rPr>
      </w:pPr>
    </w:p>
    <w:p w14:paraId="7BE307A2" w14:textId="77777777" w:rsidR="00691830" w:rsidRPr="009700E6" w:rsidRDefault="00691830" w:rsidP="00691830">
      <w:pPr>
        <w:numPr>
          <w:ilvl w:val="0"/>
          <w:numId w:val="46"/>
        </w:numPr>
        <w:jc w:val="both"/>
        <w:rPr>
          <w:b/>
          <w:sz w:val="24"/>
          <w:szCs w:val="24"/>
        </w:rPr>
      </w:pPr>
      <w:r>
        <w:rPr>
          <w:sz w:val="24"/>
          <w:szCs w:val="24"/>
        </w:rPr>
        <w:t xml:space="preserve">The Board met late last night. They are pretty unanimous that they think the offer from Big Oil Co. does not provide sufficient value. The Board also thought it would be best to continue their five-year drilling program and build value instead of selling at Big Oil </w:t>
      </w:r>
      <w:r>
        <w:rPr>
          <w:sz w:val="24"/>
          <w:szCs w:val="24"/>
        </w:rPr>
        <w:lastRenderedPageBreak/>
        <w:t>Co.'s offered price. While thoughts vary as to what value would be sufficient, most of the Board members believe ABC Co.'s shares are worth at least $60 to $70 per share. The Board also has some concern that Big Oil Co. may not be the best fit for ABC Co. as it has no presence or experience in Canada.</w:t>
      </w:r>
    </w:p>
    <w:p w14:paraId="4FA8D307" w14:textId="77777777" w:rsidR="00691830" w:rsidRDefault="00691830" w:rsidP="00691830">
      <w:pPr>
        <w:pStyle w:val="ListParagraph"/>
        <w:rPr>
          <w:b/>
          <w:sz w:val="24"/>
          <w:szCs w:val="24"/>
        </w:rPr>
      </w:pPr>
    </w:p>
    <w:p w14:paraId="7ABBC896" w14:textId="2D0FFE07" w:rsidR="00691830" w:rsidRPr="00164BCA" w:rsidRDefault="00691830" w:rsidP="00691830">
      <w:pPr>
        <w:rPr>
          <w:rFonts w:ascii="Arial" w:hAnsi="Arial" w:cs="Arial"/>
          <w:b/>
          <w:sz w:val="22"/>
          <w:szCs w:val="22"/>
        </w:rPr>
      </w:pPr>
      <w:r w:rsidRPr="00164BCA">
        <w:rPr>
          <w:rFonts w:ascii="Arial" w:hAnsi="Arial" w:cs="Arial"/>
          <w:b/>
          <w:sz w:val="22"/>
          <w:szCs w:val="22"/>
        </w:rPr>
        <w:t xml:space="preserve">QUESTION </w:t>
      </w:r>
      <w:r>
        <w:rPr>
          <w:rFonts w:ascii="Arial" w:hAnsi="Arial" w:cs="Arial"/>
          <w:b/>
          <w:sz w:val="22"/>
          <w:szCs w:val="22"/>
        </w:rPr>
        <w:t>2(a)</w:t>
      </w:r>
      <w:r w:rsidRPr="00164BCA">
        <w:rPr>
          <w:rFonts w:ascii="Arial" w:hAnsi="Arial" w:cs="Arial"/>
          <w:b/>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848"/>
      </w:tblGrid>
      <w:tr w:rsidR="00691830" w:rsidRPr="004E0176" w14:paraId="670E09A3" w14:textId="77777777" w:rsidTr="009968A5">
        <w:tc>
          <w:tcPr>
            <w:tcW w:w="1728" w:type="dxa"/>
          </w:tcPr>
          <w:p w14:paraId="110B1031" w14:textId="77777777" w:rsidR="00691830" w:rsidRPr="004E0176" w:rsidRDefault="00691830" w:rsidP="009968A5">
            <w:pPr>
              <w:rPr>
                <w:rFonts w:ascii="Arial" w:hAnsi="Arial" w:cs="Arial"/>
                <w:b/>
                <w:sz w:val="22"/>
                <w:szCs w:val="22"/>
                <w:u w:val="single"/>
              </w:rPr>
            </w:pPr>
            <w:r w:rsidRPr="004E0176">
              <w:rPr>
                <w:rFonts w:ascii="Arial" w:hAnsi="Arial" w:cs="Arial"/>
                <w:b/>
                <w:sz w:val="22"/>
                <w:szCs w:val="22"/>
                <w:u w:val="single"/>
              </w:rPr>
              <w:t>MARKS</w:t>
            </w:r>
          </w:p>
        </w:tc>
        <w:tc>
          <w:tcPr>
            <w:tcW w:w="7848" w:type="dxa"/>
          </w:tcPr>
          <w:p w14:paraId="7078D847" w14:textId="77777777" w:rsidR="00691830" w:rsidRPr="004E0176" w:rsidRDefault="00691830" w:rsidP="009968A5">
            <w:pPr>
              <w:jc w:val="both"/>
              <w:rPr>
                <w:rFonts w:ascii="Arial" w:hAnsi="Arial" w:cs="Arial"/>
                <w:b/>
                <w:sz w:val="22"/>
                <w:szCs w:val="22"/>
              </w:rPr>
            </w:pPr>
          </w:p>
        </w:tc>
      </w:tr>
      <w:tr w:rsidR="00691830" w:rsidRPr="004E0176" w14:paraId="2BB3AA9C" w14:textId="77777777" w:rsidTr="009968A5">
        <w:tc>
          <w:tcPr>
            <w:tcW w:w="1728" w:type="dxa"/>
          </w:tcPr>
          <w:p w14:paraId="20949725" w14:textId="3D1A0B34" w:rsidR="00691830" w:rsidRPr="004E0176" w:rsidRDefault="00691830" w:rsidP="009968A5">
            <w:pPr>
              <w:rPr>
                <w:rFonts w:ascii="Arial" w:hAnsi="Arial" w:cs="Arial"/>
                <w:b/>
                <w:noProof/>
                <w:sz w:val="22"/>
                <w:szCs w:val="22"/>
              </w:rPr>
            </w:pPr>
            <w:r>
              <w:rPr>
                <w:rFonts w:ascii="Arial" w:hAnsi="Arial" w:cs="Arial"/>
                <w:b/>
                <w:noProof/>
                <w:sz w:val="22"/>
                <w:szCs w:val="22"/>
              </w:rPr>
              <w:t>25</w:t>
            </w:r>
          </w:p>
        </w:tc>
        <w:tc>
          <w:tcPr>
            <w:tcW w:w="7848" w:type="dxa"/>
          </w:tcPr>
          <w:p w14:paraId="67AC6FF8" w14:textId="77777777" w:rsidR="00691830" w:rsidRDefault="00691830" w:rsidP="00691830">
            <w:pPr>
              <w:jc w:val="both"/>
              <w:rPr>
                <w:sz w:val="24"/>
                <w:szCs w:val="24"/>
              </w:rPr>
            </w:pPr>
            <w:r>
              <w:rPr>
                <w:sz w:val="24"/>
                <w:szCs w:val="24"/>
              </w:rPr>
              <w:t xml:space="preserve">You are a lawyer working in Vancouver and you receive a call from the Chairman, who asks you for advice regarding what ABC Co. and the Board should do in response to Big Oil's overtures. He also specifically wants you to address the duties and obligations of the Board in the face of the Big Oil offer. </w:t>
            </w:r>
          </w:p>
          <w:p w14:paraId="1B0411B0" w14:textId="77777777" w:rsidR="00691830" w:rsidRPr="000B425F" w:rsidRDefault="00691830" w:rsidP="009968A5">
            <w:pPr>
              <w:keepNext/>
              <w:jc w:val="both"/>
              <w:rPr>
                <w:sz w:val="24"/>
                <w:szCs w:val="24"/>
              </w:rPr>
            </w:pPr>
          </w:p>
          <w:p w14:paraId="062745F6" w14:textId="77777777" w:rsidR="00691830" w:rsidRPr="004E0176" w:rsidRDefault="00691830" w:rsidP="009968A5">
            <w:pPr>
              <w:ind w:left="676" w:hanging="676"/>
              <w:jc w:val="both"/>
              <w:rPr>
                <w:rFonts w:ascii="Arial" w:hAnsi="Arial" w:cs="Arial"/>
                <w:b/>
                <w:sz w:val="22"/>
                <w:szCs w:val="22"/>
              </w:rPr>
            </w:pPr>
          </w:p>
        </w:tc>
      </w:tr>
    </w:tbl>
    <w:p w14:paraId="00A7FAAE" w14:textId="6CAC58D8" w:rsidR="00691830" w:rsidRPr="00164BCA" w:rsidRDefault="00691830" w:rsidP="00691830">
      <w:pPr>
        <w:rPr>
          <w:rFonts w:ascii="Arial" w:hAnsi="Arial" w:cs="Arial"/>
          <w:b/>
          <w:sz w:val="22"/>
          <w:szCs w:val="22"/>
        </w:rPr>
      </w:pPr>
      <w:r w:rsidRPr="00164BCA">
        <w:rPr>
          <w:rFonts w:ascii="Arial" w:hAnsi="Arial" w:cs="Arial"/>
          <w:b/>
          <w:sz w:val="22"/>
          <w:szCs w:val="22"/>
        </w:rPr>
        <w:t xml:space="preserve">QUESTION </w:t>
      </w:r>
      <w:r>
        <w:rPr>
          <w:rFonts w:ascii="Arial" w:hAnsi="Arial" w:cs="Arial"/>
          <w:b/>
          <w:sz w:val="22"/>
          <w:szCs w:val="22"/>
        </w:rPr>
        <w:t>2(b)</w:t>
      </w:r>
      <w:r w:rsidRPr="00164BCA">
        <w:rPr>
          <w:rFonts w:ascii="Arial" w:hAnsi="Arial" w:cs="Arial"/>
          <w:b/>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848"/>
      </w:tblGrid>
      <w:tr w:rsidR="00691830" w:rsidRPr="004E0176" w14:paraId="08676BA5" w14:textId="77777777" w:rsidTr="009968A5">
        <w:tc>
          <w:tcPr>
            <w:tcW w:w="1728" w:type="dxa"/>
          </w:tcPr>
          <w:p w14:paraId="4748A6FF" w14:textId="77777777" w:rsidR="00691830" w:rsidRPr="004E0176" w:rsidRDefault="00691830" w:rsidP="009968A5">
            <w:pPr>
              <w:rPr>
                <w:rFonts w:ascii="Arial" w:hAnsi="Arial" w:cs="Arial"/>
                <w:b/>
                <w:sz w:val="22"/>
                <w:szCs w:val="22"/>
                <w:u w:val="single"/>
              </w:rPr>
            </w:pPr>
            <w:r w:rsidRPr="004E0176">
              <w:rPr>
                <w:rFonts w:ascii="Arial" w:hAnsi="Arial" w:cs="Arial"/>
                <w:b/>
                <w:sz w:val="22"/>
                <w:szCs w:val="22"/>
                <w:u w:val="single"/>
              </w:rPr>
              <w:t>MARKS</w:t>
            </w:r>
          </w:p>
        </w:tc>
        <w:tc>
          <w:tcPr>
            <w:tcW w:w="7848" w:type="dxa"/>
          </w:tcPr>
          <w:p w14:paraId="493B70E9" w14:textId="77777777" w:rsidR="00691830" w:rsidRPr="004E0176" w:rsidRDefault="00691830" w:rsidP="009968A5">
            <w:pPr>
              <w:jc w:val="both"/>
              <w:rPr>
                <w:rFonts w:ascii="Arial" w:hAnsi="Arial" w:cs="Arial"/>
                <w:b/>
                <w:sz w:val="22"/>
                <w:szCs w:val="22"/>
              </w:rPr>
            </w:pPr>
          </w:p>
        </w:tc>
      </w:tr>
      <w:tr w:rsidR="00691830" w:rsidRPr="004E0176" w14:paraId="6B457D23" w14:textId="77777777" w:rsidTr="009968A5">
        <w:tc>
          <w:tcPr>
            <w:tcW w:w="1728" w:type="dxa"/>
          </w:tcPr>
          <w:p w14:paraId="029959FC" w14:textId="626E15B3" w:rsidR="00691830" w:rsidRPr="004E0176" w:rsidRDefault="00691830" w:rsidP="009968A5">
            <w:pPr>
              <w:rPr>
                <w:rFonts w:ascii="Arial" w:hAnsi="Arial" w:cs="Arial"/>
                <w:b/>
                <w:noProof/>
                <w:sz w:val="22"/>
                <w:szCs w:val="22"/>
              </w:rPr>
            </w:pPr>
            <w:r>
              <w:rPr>
                <w:rFonts w:ascii="Arial" w:hAnsi="Arial" w:cs="Arial"/>
                <w:b/>
                <w:noProof/>
                <w:sz w:val="22"/>
                <w:szCs w:val="22"/>
              </w:rPr>
              <w:t>20</w:t>
            </w:r>
          </w:p>
        </w:tc>
        <w:tc>
          <w:tcPr>
            <w:tcW w:w="7848" w:type="dxa"/>
          </w:tcPr>
          <w:p w14:paraId="1D7F9F77" w14:textId="77777777" w:rsidR="00691830" w:rsidRDefault="00691830" w:rsidP="00691830">
            <w:pPr>
              <w:jc w:val="both"/>
              <w:rPr>
                <w:sz w:val="24"/>
                <w:szCs w:val="24"/>
              </w:rPr>
            </w:pPr>
            <w:r>
              <w:rPr>
                <w:sz w:val="24"/>
                <w:szCs w:val="24"/>
              </w:rPr>
              <w:t>ABC Co. formally responded to Big Oil Co. three days ago that it was not interested in a transaction. Yesterday, Big Oil Co. announced a takeover bid for all of the outstanding ABC Co. shares at a price of $55 cash per share.</w:t>
            </w:r>
          </w:p>
          <w:p w14:paraId="44156661" w14:textId="77777777" w:rsidR="00691830" w:rsidRDefault="00691830" w:rsidP="00691830">
            <w:pPr>
              <w:jc w:val="both"/>
              <w:rPr>
                <w:sz w:val="24"/>
                <w:szCs w:val="24"/>
              </w:rPr>
            </w:pPr>
          </w:p>
          <w:p w14:paraId="04058264" w14:textId="77777777" w:rsidR="00691830" w:rsidRDefault="00691830" w:rsidP="00691830">
            <w:pPr>
              <w:jc w:val="both"/>
              <w:rPr>
                <w:sz w:val="24"/>
                <w:szCs w:val="24"/>
              </w:rPr>
            </w:pPr>
            <w:r>
              <w:rPr>
                <w:sz w:val="24"/>
                <w:szCs w:val="24"/>
              </w:rPr>
              <w:t>The Chairman contacts you again informing you of the situation. He also provides that:</w:t>
            </w:r>
          </w:p>
          <w:p w14:paraId="6267E010" w14:textId="77777777" w:rsidR="00691830" w:rsidRDefault="00691830" w:rsidP="00691830">
            <w:pPr>
              <w:jc w:val="both"/>
              <w:rPr>
                <w:sz w:val="24"/>
                <w:szCs w:val="24"/>
              </w:rPr>
            </w:pPr>
          </w:p>
          <w:p w14:paraId="460BA652" w14:textId="77777777" w:rsidR="00691830" w:rsidRDefault="00691830" w:rsidP="00691830">
            <w:pPr>
              <w:numPr>
                <w:ilvl w:val="0"/>
                <w:numId w:val="43"/>
              </w:numPr>
              <w:jc w:val="both"/>
              <w:rPr>
                <w:sz w:val="24"/>
                <w:szCs w:val="24"/>
              </w:rPr>
            </w:pPr>
            <w:r>
              <w:rPr>
                <w:sz w:val="24"/>
                <w:szCs w:val="24"/>
              </w:rPr>
              <w:t xml:space="preserve">Over the past week, he has been in touch with representatives of the Fund, who have stated that they are still not prepared to tender to an offer from Big Oil Co. The Fund believes that the Big Oil Co. offer should be used as the basis for an auction with the goal of selling ABC Co. in the range of $65 per share to the highest bidder.  </w:t>
            </w:r>
          </w:p>
          <w:p w14:paraId="47F86FD4" w14:textId="77777777" w:rsidR="00691830" w:rsidRDefault="00691830" w:rsidP="00691830">
            <w:pPr>
              <w:ind w:left="720"/>
              <w:jc w:val="both"/>
              <w:rPr>
                <w:sz w:val="24"/>
                <w:szCs w:val="24"/>
              </w:rPr>
            </w:pPr>
          </w:p>
          <w:p w14:paraId="20E70244" w14:textId="77777777" w:rsidR="00691830" w:rsidRDefault="00691830" w:rsidP="00691830">
            <w:pPr>
              <w:numPr>
                <w:ilvl w:val="0"/>
                <w:numId w:val="43"/>
              </w:numPr>
              <w:jc w:val="both"/>
              <w:rPr>
                <w:sz w:val="24"/>
                <w:szCs w:val="24"/>
              </w:rPr>
            </w:pPr>
            <w:r>
              <w:rPr>
                <w:sz w:val="24"/>
                <w:szCs w:val="24"/>
              </w:rPr>
              <w:t xml:space="preserve">Other than Director E, the members of the Board generally still think that the best option for ABC Co. is to remain independent. I-Bank recently issued an analyst report to public investors stating that it believes ABC Co. shares are worth $60 per share. </w:t>
            </w:r>
          </w:p>
          <w:p w14:paraId="594EB3E8" w14:textId="77777777" w:rsidR="00691830" w:rsidRDefault="00691830" w:rsidP="00691830">
            <w:pPr>
              <w:pStyle w:val="ListParagraph"/>
              <w:rPr>
                <w:sz w:val="24"/>
                <w:szCs w:val="24"/>
              </w:rPr>
            </w:pPr>
          </w:p>
          <w:p w14:paraId="3B58B6E1" w14:textId="44A71D4D" w:rsidR="00691830" w:rsidRDefault="00691830" w:rsidP="00691830">
            <w:pPr>
              <w:jc w:val="both"/>
              <w:rPr>
                <w:sz w:val="24"/>
                <w:szCs w:val="24"/>
              </w:rPr>
            </w:pPr>
            <w:r>
              <w:rPr>
                <w:sz w:val="24"/>
                <w:szCs w:val="24"/>
              </w:rPr>
              <w:t xml:space="preserve">The Chairman asks you to advise as to what to do in the face of this public offer. He appreciates your advice on board duties / process previously provided and tells you the Board is already familiar with their duties because of your great work. </w:t>
            </w:r>
          </w:p>
          <w:p w14:paraId="5A1BED43" w14:textId="7C69F874" w:rsidR="00691830" w:rsidRDefault="00691830" w:rsidP="00691830">
            <w:pPr>
              <w:jc w:val="both"/>
              <w:rPr>
                <w:sz w:val="24"/>
                <w:szCs w:val="24"/>
              </w:rPr>
            </w:pPr>
          </w:p>
          <w:p w14:paraId="6CF53CF4" w14:textId="77777777" w:rsidR="00691830" w:rsidRDefault="00691830" w:rsidP="00691830">
            <w:pPr>
              <w:jc w:val="both"/>
              <w:rPr>
                <w:sz w:val="24"/>
                <w:szCs w:val="24"/>
              </w:rPr>
            </w:pPr>
            <w:r>
              <w:rPr>
                <w:sz w:val="24"/>
                <w:szCs w:val="24"/>
              </w:rPr>
              <w:t>He asks that you limit your discussion to potential defensive measures that ABC Co. may have available. Further, he mentioned that I-Bank has suggested that they should immediately adopt a shareholder rights plan (i.e. a poison pill) and asks you to comment on whether that would be a useful option.</w:t>
            </w:r>
          </w:p>
          <w:p w14:paraId="086D8789" w14:textId="77777777" w:rsidR="00691830" w:rsidRDefault="00691830" w:rsidP="00691830">
            <w:pPr>
              <w:jc w:val="both"/>
              <w:rPr>
                <w:sz w:val="24"/>
                <w:szCs w:val="24"/>
              </w:rPr>
            </w:pPr>
          </w:p>
          <w:p w14:paraId="7C051D64" w14:textId="77777777" w:rsidR="00691830" w:rsidRPr="004E0176" w:rsidRDefault="00691830" w:rsidP="009968A5">
            <w:pPr>
              <w:ind w:left="676" w:hanging="676"/>
              <w:jc w:val="both"/>
              <w:rPr>
                <w:rFonts w:ascii="Arial" w:hAnsi="Arial" w:cs="Arial"/>
                <w:b/>
                <w:sz w:val="22"/>
                <w:szCs w:val="22"/>
              </w:rPr>
            </w:pPr>
          </w:p>
        </w:tc>
      </w:tr>
    </w:tbl>
    <w:p w14:paraId="1C7B3072" w14:textId="77777777" w:rsidR="00691830" w:rsidRDefault="00691830" w:rsidP="00691830">
      <w:pPr>
        <w:jc w:val="both"/>
        <w:rPr>
          <w:b/>
          <w:sz w:val="24"/>
          <w:szCs w:val="24"/>
        </w:rPr>
      </w:pPr>
    </w:p>
    <w:p w14:paraId="04965DEE" w14:textId="69CF506A" w:rsidR="00691830" w:rsidRDefault="00691830" w:rsidP="00691830">
      <w:pPr>
        <w:keepNext/>
        <w:jc w:val="both"/>
        <w:rPr>
          <w:b/>
          <w:sz w:val="24"/>
          <w:szCs w:val="24"/>
        </w:rPr>
      </w:pPr>
    </w:p>
    <w:p w14:paraId="514CD710" w14:textId="77777777" w:rsidR="00DF1B0A" w:rsidRDefault="00DF1B0A" w:rsidP="00691830">
      <w:pPr>
        <w:keepNext/>
        <w:jc w:val="both"/>
        <w:rPr>
          <w:b/>
          <w:sz w:val="24"/>
          <w:szCs w:val="24"/>
        </w:rPr>
      </w:pPr>
    </w:p>
    <w:p w14:paraId="3CC3716C" w14:textId="08EA4F57" w:rsidR="00691830" w:rsidRPr="00164BCA" w:rsidRDefault="00691830" w:rsidP="00691830">
      <w:pPr>
        <w:rPr>
          <w:rFonts w:ascii="Arial" w:hAnsi="Arial" w:cs="Arial"/>
          <w:b/>
          <w:sz w:val="22"/>
          <w:szCs w:val="22"/>
        </w:rPr>
      </w:pPr>
      <w:r w:rsidRPr="00164BCA">
        <w:rPr>
          <w:rFonts w:ascii="Arial" w:hAnsi="Arial" w:cs="Arial"/>
          <w:b/>
          <w:sz w:val="22"/>
          <w:szCs w:val="22"/>
        </w:rPr>
        <w:t xml:space="preserve">QUESTION </w:t>
      </w:r>
      <w:r>
        <w:rPr>
          <w:rFonts w:ascii="Arial" w:hAnsi="Arial" w:cs="Arial"/>
          <w:b/>
          <w:sz w:val="22"/>
          <w:szCs w:val="22"/>
        </w:rPr>
        <w:t>2(c)</w:t>
      </w:r>
      <w:r w:rsidRPr="00164BCA">
        <w:rPr>
          <w:rFonts w:ascii="Arial" w:hAnsi="Arial" w:cs="Arial"/>
          <w:b/>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848"/>
      </w:tblGrid>
      <w:tr w:rsidR="00691830" w:rsidRPr="004E0176" w14:paraId="4079B46F" w14:textId="77777777" w:rsidTr="009968A5">
        <w:tc>
          <w:tcPr>
            <w:tcW w:w="1728" w:type="dxa"/>
          </w:tcPr>
          <w:p w14:paraId="30E314F3" w14:textId="77777777" w:rsidR="00691830" w:rsidRPr="004E0176" w:rsidRDefault="00691830" w:rsidP="009968A5">
            <w:pPr>
              <w:rPr>
                <w:rFonts w:ascii="Arial" w:hAnsi="Arial" w:cs="Arial"/>
                <w:b/>
                <w:sz w:val="22"/>
                <w:szCs w:val="22"/>
                <w:u w:val="single"/>
              </w:rPr>
            </w:pPr>
            <w:r w:rsidRPr="004E0176">
              <w:rPr>
                <w:rFonts w:ascii="Arial" w:hAnsi="Arial" w:cs="Arial"/>
                <w:b/>
                <w:sz w:val="22"/>
                <w:szCs w:val="22"/>
                <w:u w:val="single"/>
              </w:rPr>
              <w:t>MARKS</w:t>
            </w:r>
          </w:p>
        </w:tc>
        <w:tc>
          <w:tcPr>
            <w:tcW w:w="7848" w:type="dxa"/>
          </w:tcPr>
          <w:p w14:paraId="12A78A84" w14:textId="77777777" w:rsidR="00691830" w:rsidRPr="004E0176" w:rsidRDefault="00691830" w:rsidP="009968A5">
            <w:pPr>
              <w:jc w:val="both"/>
              <w:rPr>
                <w:rFonts w:ascii="Arial" w:hAnsi="Arial" w:cs="Arial"/>
                <w:b/>
                <w:sz w:val="22"/>
                <w:szCs w:val="22"/>
              </w:rPr>
            </w:pPr>
          </w:p>
        </w:tc>
      </w:tr>
      <w:tr w:rsidR="00691830" w:rsidRPr="004E0176" w14:paraId="1EB3717D" w14:textId="77777777" w:rsidTr="009968A5">
        <w:tc>
          <w:tcPr>
            <w:tcW w:w="1728" w:type="dxa"/>
          </w:tcPr>
          <w:p w14:paraId="180BCEEF" w14:textId="46F4C186" w:rsidR="00691830" w:rsidRPr="004E0176" w:rsidRDefault="00691830" w:rsidP="009968A5">
            <w:pPr>
              <w:rPr>
                <w:rFonts w:ascii="Arial" w:hAnsi="Arial" w:cs="Arial"/>
                <w:b/>
                <w:noProof/>
                <w:sz w:val="22"/>
                <w:szCs w:val="22"/>
              </w:rPr>
            </w:pPr>
            <w:r>
              <w:rPr>
                <w:rFonts w:ascii="Arial" w:hAnsi="Arial" w:cs="Arial"/>
                <w:b/>
                <w:noProof/>
                <w:sz w:val="22"/>
                <w:szCs w:val="22"/>
              </w:rPr>
              <w:t>15</w:t>
            </w:r>
          </w:p>
        </w:tc>
        <w:tc>
          <w:tcPr>
            <w:tcW w:w="7848" w:type="dxa"/>
          </w:tcPr>
          <w:p w14:paraId="57D38440" w14:textId="77777777" w:rsidR="00691830" w:rsidRDefault="00691830" w:rsidP="00691830">
            <w:pPr>
              <w:jc w:val="both"/>
              <w:rPr>
                <w:sz w:val="24"/>
                <w:szCs w:val="24"/>
              </w:rPr>
            </w:pPr>
            <w:r>
              <w:rPr>
                <w:sz w:val="24"/>
                <w:szCs w:val="24"/>
              </w:rPr>
              <w:t>A week has passed. Yesterday, CEO and Chairman had a meeting with Knight Oil. Knight Oil is prepared to pay $62 cash per share to acquire ABC Co. Knight Oil has suggested that the deal be completed on a friendly basis, using a "plan of arrangement" structure. However, Knight Oil would like some deal protections in order to proceed.</w:t>
            </w:r>
          </w:p>
          <w:p w14:paraId="6885787E" w14:textId="77777777" w:rsidR="00691830" w:rsidRDefault="00691830" w:rsidP="00691830">
            <w:pPr>
              <w:jc w:val="both"/>
              <w:rPr>
                <w:sz w:val="24"/>
                <w:szCs w:val="24"/>
              </w:rPr>
            </w:pPr>
          </w:p>
          <w:p w14:paraId="636C7388" w14:textId="77777777" w:rsidR="00691830" w:rsidRDefault="00691830" w:rsidP="00691830">
            <w:pPr>
              <w:jc w:val="both"/>
              <w:rPr>
                <w:sz w:val="24"/>
                <w:szCs w:val="24"/>
              </w:rPr>
            </w:pPr>
            <w:r>
              <w:rPr>
                <w:sz w:val="24"/>
                <w:szCs w:val="24"/>
              </w:rPr>
              <w:t>The Fund has indicated that it would be supportive of this bid and the Board is generally unanimous that they should take this offer.</w:t>
            </w:r>
          </w:p>
          <w:p w14:paraId="5299089D" w14:textId="77777777" w:rsidR="00691830" w:rsidRDefault="00691830" w:rsidP="00691830">
            <w:pPr>
              <w:jc w:val="both"/>
              <w:rPr>
                <w:sz w:val="24"/>
                <w:szCs w:val="24"/>
              </w:rPr>
            </w:pPr>
          </w:p>
          <w:p w14:paraId="53EC5191" w14:textId="77777777" w:rsidR="00691830" w:rsidRDefault="00691830" w:rsidP="00691830">
            <w:pPr>
              <w:jc w:val="both"/>
              <w:rPr>
                <w:sz w:val="24"/>
                <w:szCs w:val="24"/>
              </w:rPr>
            </w:pPr>
            <w:r>
              <w:rPr>
                <w:sz w:val="24"/>
                <w:szCs w:val="24"/>
              </w:rPr>
              <w:t xml:space="preserve">Chairman calls you and asks you to explain how the plan of arrangement structure would work and what would be the key steps and timing.  Further, he asks you for suggestions as to what type of deal protection measures could be included in a deal with Knight Oil. </w:t>
            </w:r>
          </w:p>
          <w:p w14:paraId="6D0CCA22" w14:textId="77777777" w:rsidR="00691830" w:rsidRPr="004E0176" w:rsidRDefault="00691830" w:rsidP="009968A5">
            <w:pPr>
              <w:ind w:left="676" w:hanging="676"/>
              <w:jc w:val="both"/>
              <w:rPr>
                <w:rFonts w:ascii="Arial" w:hAnsi="Arial" w:cs="Arial"/>
                <w:b/>
                <w:sz w:val="22"/>
                <w:szCs w:val="22"/>
              </w:rPr>
            </w:pPr>
          </w:p>
        </w:tc>
      </w:tr>
    </w:tbl>
    <w:p w14:paraId="36E14E44" w14:textId="77777777" w:rsidR="00164BCA" w:rsidRDefault="00164BCA" w:rsidP="00691830">
      <w:pPr>
        <w:rPr>
          <w:rFonts w:ascii="Arial" w:hAnsi="Arial" w:cs="Arial"/>
          <w:b/>
          <w:sz w:val="22"/>
          <w:szCs w:val="22"/>
        </w:rPr>
      </w:pPr>
    </w:p>
    <w:p w14:paraId="4A189505" w14:textId="66A0837D" w:rsidR="00691252" w:rsidRPr="004E0176" w:rsidRDefault="009B25A9" w:rsidP="009B25A9">
      <w:pPr>
        <w:jc w:val="center"/>
        <w:rPr>
          <w:rFonts w:ascii="Arial" w:hAnsi="Arial" w:cs="Arial"/>
          <w:b/>
          <w:sz w:val="22"/>
          <w:szCs w:val="22"/>
        </w:rPr>
      </w:pPr>
      <w:r w:rsidRPr="004E0176">
        <w:rPr>
          <w:rFonts w:ascii="Arial" w:hAnsi="Arial" w:cs="Arial"/>
          <w:b/>
          <w:sz w:val="22"/>
          <w:szCs w:val="22"/>
        </w:rPr>
        <w:t>END OF EXAMINATION</w:t>
      </w:r>
    </w:p>
    <w:sectPr w:rsidR="00691252" w:rsidRPr="004E0176" w:rsidSect="00190BE5">
      <w:headerReference w:type="first" r:id="rId14"/>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715E2" w14:textId="77777777" w:rsidR="00CB1F1F" w:rsidRDefault="00CB1F1F" w:rsidP="009848AD">
      <w:r>
        <w:separator/>
      </w:r>
    </w:p>
  </w:endnote>
  <w:endnote w:type="continuationSeparator" w:id="0">
    <w:p w14:paraId="1302783D" w14:textId="77777777" w:rsidR="00CB1F1F" w:rsidRDefault="00CB1F1F" w:rsidP="0098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26A21" w14:textId="77777777" w:rsidR="000A39BA" w:rsidRDefault="000A3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763C3" w14:textId="5E09E224" w:rsidR="004E0176" w:rsidRPr="004E0176" w:rsidRDefault="00A802E5" w:rsidP="004E0176">
    <w:pPr>
      <w:pStyle w:val="Footer"/>
    </w:pPr>
    <w:r w:rsidRPr="00A802E5">
      <w:rPr>
        <w:noProof/>
        <w:sz w:val="16"/>
      </w:rPr>
      <w:t>{00412392.1}</w:t>
    </w:r>
    <w:r w:rsidR="004E017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AE41D" w14:textId="1473A96A" w:rsidR="004E0176" w:rsidRPr="004E0176" w:rsidRDefault="00A802E5" w:rsidP="004E0176">
    <w:pPr>
      <w:pStyle w:val="Footer"/>
    </w:pPr>
    <w:r w:rsidRPr="00A802E5">
      <w:rPr>
        <w:noProof/>
        <w:sz w:val="16"/>
      </w:rPr>
      <w:t>{00412392.1}</w:t>
    </w:r>
    <w:r w:rsidR="004E017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4DB5D" w14:textId="77777777" w:rsidR="00CB1F1F" w:rsidRDefault="00CB1F1F" w:rsidP="009848AD">
      <w:pPr>
        <w:rPr>
          <w:noProof/>
        </w:rPr>
      </w:pPr>
      <w:r>
        <w:rPr>
          <w:noProof/>
        </w:rPr>
        <w:separator/>
      </w:r>
    </w:p>
  </w:footnote>
  <w:footnote w:type="continuationSeparator" w:id="0">
    <w:p w14:paraId="2528D27D" w14:textId="77777777" w:rsidR="00CB1F1F" w:rsidRDefault="00CB1F1F" w:rsidP="00984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268F2" w14:textId="77777777" w:rsidR="000A39BA" w:rsidRDefault="000A3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704543"/>
      <w:docPartObj>
        <w:docPartGallery w:val="Page Numbers (Top of Page)"/>
        <w:docPartUnique/>
      </w:docPartObj>
    </w:sdtPr>
    <w:sdtEndPr/>
    <w:sdtContent>
      <w:p w14:paraId="11A92154" w14:textId="6D542B4D" w:rsidR="00190BE5" w:rsidRDefault="00190BE5">
        <w:pPr>
          <w:pStyle w:val="Header"/>
          <w:jc w:val="right"/>
        </w:pPr>
        <w:r>
          <w:t>LAW 460.001</w:t>
        </w:r>
      </w:p>
      <w:p w14:paraId="3448C742" w14:textId="2C402382" w:rsidR="00190BE5" w:rsidRDefault="00190BE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802E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02E5">
          <w:rPr>
            <w:b/>
            <w:bCs/>
            <w:noProof/>
          </w:rPr>
          <w:t>7</w:t>
        </w:r>
        <w:r>
          <w:rPr>
            <w:b/>
            <w:bCs/>
            <w:sz w:val="24"/>
            <w:szCs w:val="24"/>
          </w:rPr>
          <w:fldChar w:fldCharType="end"/>
        </w:r>
      </w:p>
    </w:sdtContent>
  </w:sdt>
  <w:p w14:paraId="59C30D3E" w14:textId="77777777" w:rsidR="004E0176" w:rsidRDefault="004E01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6FEF8080" w14:textId="142644E5" w:rsidR="00190BE5" w:rsidRDefault="00190BE5">
        <w:pPr>
          <w:pStyle w:val="Header"/>
          <w:jc w:val="right"/>
        </w:pPr>
        <w:r>
          <w:t>LAW 460.001</w:t>
        </w:r>
      </w:p>
      <w:p w14:paraId="7CF7B0BF" w14:textId="4B56AAD3" w:rsidR="00190BE5" w:rsidRDefault="00190BE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802E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02E5">
          <w:rPr>
            <w:b/>
            <w:bCs/>
            <w:noProof/>
          </w:rPr>
          <w:t>7</w:t>
        </w:r>
        <w:r>
          <w:rPr>
            <w:b/>
            <w:bCs/>
            <w:sz w:val="24"/>
            <w:szCs w:val="24"/>
          </w:rPr>
          <w:fldChar w:fldCharType="end"/>
        </w:r>
      </w:p>
    </w:sdtContent>
  </w:sdt>
  <w:p w14:paraId="33B48127" w14:textId="77777777" w:rsidR="00190BE5" w:rsidRDefault="00190B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802811240"/>
      <w:docPartObj>
        <w:docPartGallery w:val="Page Numbers (Top of Page)"/>
        <w:docPartUnique/>
      </w:docPartObj>
    </w:sdtPr>
    <w:sdtEndPr>
      <w:rPr>
        <w:noProof/>
      </w:rPr>
    </w:sdtEndPr>
    <w:sdtContent>
      <w:p w14:paraId="67109FA5" w14:textId="750D0989" w:rsidR="00BB3C9A" w:rsidRPr="004E0176" w:rsidRDefault="00BB3C9A" w:rsidP="00BB3C9A">
        <w:pPr>
          <w:pStyle w:val="Header"/>
          <w:tabs>
            <w:tab w:val="clear" w:pos="4680"/>
          </w:tabs>
          <w:rPr>
            <w:rFonts w:ascii="Arial" w:hAnsi="Arial" w:cs="Arial"/>
          </w:rPr>
        </w:pPr>
        <w:r w:rsidRPr="004E0176">
          <w:rPr>
            <w:rFonts w:ascii="Arial" w:hAnsi="Arial" w:cs="Arial"/>
          </w:rPr>
          <w:t>LAW 460A</w:t>
        </w:r>
        <w:r w:rsidR="00190BE5">
          <w:rPr>
            <w:rFonts w:ascii="Arial" w:hAnsi="Arial" w:cs="Arial"/>
          </w:rPr>
          <w:t>.001</w:t>
        </w:r>
        <w:r w:rsidRPr="004E0176">
          <w:rPr>
            <w:rFonts w:ascii="Arial" w:hAnsi="Arial" w:cs="Arial"/>
          </w:rPr>
          <w:tab/>
          <w:t xml:space="preserve">Page </w:t>
        </w:r>
        <w:r w:rsidRPr="004E0176">
          <w:rPr>
            <w:rFonts w:ascii="Arial" w:hAnsi="Arial" w:cs="Arial"/>
          </w:rPr>
          <w:fldChar w:fldCharType="begin"/>
        </w:r>
        <w:r w:rsidRPr="004E0176">
          <w:rPr>
            <w:rFonts w:ascii="Arial" w:hAnsi="Arial" w:cs="Arial"/>
          </w:rPr>
          <w:instrText xml:space="preserve"> PAGE   \* MERGEFORMAT </w:instrText>
        </w:r>
        <w:r w:rsidRPr="004E0176">
          <w:rPr>
            <w:rFonts w:ascii="Arial" w:hAnsi="Arial" w:cs="Arial"/>
          </w:rPr>
          <w:fldChar w:fldCharType="separate"/>
        </w:r>
        <w:r w:rsidR="00D34AA2">
          <w:rPr>
            <w:rFonts w:ascii="Arial" w:hAnsi="Arial" w:cs="Arial"/>
            <w:noProof/>
          </w:rPr>
          <w:t>9</w:t>
        </w:r>
        <w:r w:rsidRPr="004E0176">
          <w:rPr>
            <w:rFonts w:ascii="Arial" w:hAnsi="Arial" w:cs="Arial"/>
            <w:noProof/>
          </w:rPr>
          <w:fldChar w:fldCharType="end"/>
        </w:r>
        <w:r w:rsidRPr="004E0176">
          <w:rPr>
            <w:rFonts w:ascii="Arial" w:hAnsi="Arial" w:cs="Arial"/>
            <w:noProof/>
          </w:rPr>
          <w:t xml:space="preserve"> of </w:t>
        </w:r>
        <w:r w:rsidR="00190BE5">
          <w:rPr>
            <w:rFonts w:ascii="Arial" w:hAnsi="Arial" w:cs="Arial"/>
            <w:noProof/>
          </w:rPr>
          <w:t>8</w:t>
        </w:r>
        <w:r w:rsidRPr="004E0176">
          <w:rPr>
            <w:rFonts w:ascii="Arial" w:hAnsi="Arial" w:cs="Arial"/>
            <w:noProof/>
          </w:rPr>
          <w:t xml:space="preserve"> Pages</w:t>
        </w:r>
      </w:p>
    </w:sdtContent>
  </w:sdt>
  <w:p w14:paraId="03C95CDB" w14:textId="77777777" w:rsidR="00BB3C9A" w:rsidRDefault="00BB3C9A" w:rsidP="00BB3C9A">
    <w:pPr>
      <w:pStyle w:val="Header"/>
    </w:pPr>
  </w:p>
  <w:p w14:paraId="5EFBDDDA" w14:textId="77777777" w:rsidR="00BB3C9A" w:rsidRDefault="00BB3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24C"/>
    <w:multiLevelType w:val="hybridMultilevel"/>
    <w:tmpl w:val="EC4A54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B1149D"/>
    <w:multiLevelType w:val="multilevel"/>
    <w:tmpl w:val="20748764"/>
    <w:lvl w:ilvl="0">
      <w:start w:val="1"/>
      <w:numFmt w:val="lowerLetter"/>
      <w:lvlText w:val="(%1)"/>
      <w:lvlJc w:val="left"/>
      <w:pPr>
        <w:tabs>
          <w:tab w:val="num" w:pos="720"/>
        </w:tabs>
        <w:ind w:left="720" w:hanging="360"/>
      </w:pPr>
      <w:rPr>
        <w:rFonts w:hint="default"/>
        <w:b w:val="0"/>
        <w:i w:val="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F2E72"/>
    <w:multiLevelType w:val="multilevel"/>
    <w:tmpl w:val="06EA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677E5"/>
    <w:multiLevelType w:val="multilevel"/>
    <w:tmpl w:val="6074BEF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B2B14"/>
    <w:multiLevelType w:val="hybridMultilevel"/>
    <w:tmpl w:val="9D36D06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B34EA3"/>
    <w:multiLevelType w:val="multilevel"/>
    <w:tmpl w:val="74FEC270"/>
    <w:lvl w:ilvl="0">
      <w:start w:val="1"/>
      <w:numFmt w:val="decimal"/>
      <w:pStyle w:val="Heading1"/>
      <w:lvlText w:val="ITEM %1."/>
      <w:lvlJc w:val="center"/>
      <w:pPr>
        <w:ind w:left="360" w:hanging="360"/>
      </w:pPr>
      <w:rPr>
        <w:rFonts w:ascii="Times New Roman Bold" w:hAnsi="Times New Roman Bold" w:hint="default"/>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602FF5"/>
    <w:multiLevelType w:val="multilevel"/>
    <w:tmpl w:val="E724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541F13"/>
    <w:multiLevelType w:val="hybridMultilevel"/>
    <w:tmpl w:val="8AEAD7EA"/>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75F3F83"/>
    <w:multiLevelType w:val="multilevel"/>
    <w:tmpl w:val="9ED6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4469AD"/>
    <w:multiLevelType w:val="multilevel"/>
    <w:tmpl w:val="A4F0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94382C"/>
    <w:multiLevelType w:val="multilevel"/>
    <w:tmpl w:val="7B18E1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D84EF0"/>
    <w:multiLevelType w:val="hybridMultilevel"/>
    <w:tmpl w:val="35FC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A4F96"/>
    <w:multiLevelType w:val="multilevel"/>
    <w:tmpl w:val="39A4C1A2"/>
    <w:lvl w:ilvl="0">
      <w:start w:val="1"/>
      <w:numFmt w:val="lowerLetter"/>
      <w:lvlText w:val="(%1)"/>
      <w:lvlJc w:val="left"/>
      <w:pPr>
        <w:tabs>
          <w:tab w:val="num" w:pos="720"/>
        </w:tabs>
        <w:ind w:left="720" w:hanging="360"/>
      </w:pPr>
      <w:rPr>
        <w:rFonts w:hint="default"/>
        <w:b w:val="0"/>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203C01"/>
    <w:multiLevelType w:val="hybridMultilevel"/>
    <w:tmpl w:val="7728DC3E"/>
    <w:lvl w:ilvl="0" w:tplc="A05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A54EC6"/>
    <w:multiLevelType w:val="hybridMultilevel"/>
    <w:tmpl w:val="82B0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5536E"/>
    <w:multiLevelType w:val="hybridMultilevel"/>
    <w:tmpl w:val="DF7C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62172"/>
    <w:multiLevelType w:val="multilevel"/>
    <w:tmpl w:val="8DD2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691822"/>
    <w:multiLevelType w:val="multilevel"/>
    <w:tmpl w:val="17B4D5EC"/>
    <w:lvl w:ilvl="0">
      <w:start w:val="1"/>
      <w:numFmt w:val="lowerLetter"/>
      <w:lvlText w:val="(%1)"/>
      <w:lvlJc w:val="left"/>
      <w:pPr>
        <w:tabs>
          <w:tab w:val="num" w:pos="720"/>
        </w:tabs>
        <w:ind w:left="720" w:hanging="360"/>
      </w:pPr>
      <w:rPr>
        <w:rFonts w:hint="default"/>
        <w:b w:val="0"/>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315C59"/>
    <w:multiLevelType w:val="multilevel"/>
    <w:tmpl w:val="B77ED5B8"/>
    <w:lvl w:ilvl="0">
      <w:start w:val="1"/>
      <w:numFmt w:val="lowerLetter"/>
      <w:lvlText w:val="(%1)"/>
      <w:lvlJc w:val="left"/>
      <w:pPr>
        <w:tabs>
          <w:tab w:val="num" w:pos="720"/>
        </w:tabs>
        <w:ind w:left="720" w:hanging="360"/>
      </w:pPr>
      <w:rPr>
        <w:rFonts w:hint="default"/>
        <w:b w:val="0"/>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E57211"/>
    <w:multiLevelType w:val="hybridMultilevel"/>
    <w:tmpl w:val="25DA9160"/>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73E0E"/>
    <w:multiLevelType w:val="multilevel"/>
    <w:tmpl w:val="D0C23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8A4C8F"/>
    <w:multiLevelType w:val="hybridMultilevel"/>
    <w:tmpl w:val="B92E9E9C"/>
    <w:lvl w:ilvl="0" w:tplc="B70485B4">
      <w:start w:val="1"/>
      <w:numFmt w:val="upperRoman"/>
      <w:lvlText w:val="%1."/>
      <w:lvlJc w:val="left"/>
      <w:pPr>
        <w:ind w:left="1440" w:hanging="360"/>
      </w:pPr>
      <w:rPr>
        <w:rFonts w:ascii="Times New Roman Bold" w:hAnsi="Times New Roman Bold"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DAD4ADC"/>
    <w:multiLevelType w:val="multilevel"/>
    <w:tmpl w:val="6074BEF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144383"/>
    <w:multiLevelType w:val="multilevel"/>
    <w:tmpl w:val="6074BEF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6D0B5B"/>
    <w:multiLevelType w:val="hybridMultilevel"/>
    <w:tmpl w:val="C914B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4105657"/>
    <w:multiLevelType w:val="hybridMultilevel"/>
    <w:tmpl w:val="FBD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BE4F6C"/>
    <w:multiLevelType w:val="hybridMultilevel"/>
    <w:tmpl w:val="6A4C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DC46AC"/>
    <w:multiLevelType w:val="hybridMultilevel"/>
    <w:tmpl w:val="FB94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146306"/>
    <w:multiLevelType w:val="hybridMultilevel"/>
    <w:tmpl w:val="97A2CD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8B641CF"/>
    <w:multiLevelType w:val="multilevel"/>
    <w:tmpl w:val="BF78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ED027C"/>
    <w:multiLevelType w:val="hybridMultilevel"/>
    <w:tmpl w:val="F0B054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AA25E39"/>
    <w:multiLevelType w:val="multilevel"/>
    <w:tmpl w:val="E5AA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365D99"/>
    <w:multiLevelType w:val="multilevel"/>
    <w:tmpl w:val="6074BEF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156A59"/>
    <w:multiLevelType w:val="hybridMultilevel"/>
    <w:tmpl w:val="431E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8575B5"/>
    <w:multiLevelType w:val="hybridMultilevel"/>
    <w:tmpl w:val="23525B7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6DE4936"/>
    <w:multiLevelType w:val="multilevel"/>
    <w:tmpl w:val="A73C1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4D2ECB"/>
    <w:multiLevelType w:val="hybridMultilevel"/>
    <w:tmpl w:val="5B843B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F174A33"/>
    <w:multiLevelType w:val="multilevel"/>
    <w:tmpl w:val="6074BEF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831A92"/>
    <w:multiLevelType w:val="hybridMultilevel"/>
    <w:tmpl w:val="2424F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8CB7C87"/>
    <w:multiLevelType w:val="hybridMultilevel"/>
    <w:tmpl w:val="756AC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C14B92"/>
    <w:multiLevelType w:val="multilevel"/>
    <w:tmpl w:val="2AA2029C"/>
    <w:lvl w:ilvl="0">
      <w:start w:val="1"/>
      <w:numFmt w:val="lowerLetter"/>
      <w:lvlText w:val="(%1)"/>
      <w:lvlJc w:val="left"/>
      <w:pPr>
        <w:tabs>
          <w:tab w:val="num" w:pos="720"/>
        </w:tabs>
        <w:ind w:left="720" w:hanging="360"/>
      </w:pPr>
      <w:rPr>
        <w:rFonts w:hint="default"/>
        <w:b w:val="0"/>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851D53"/>
    <w:multiLevelType w:val="multilevel"/>
    <w:tmpl w:val="604E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0012B3"/>
    <w:multiLevelType w:val="hybridMultilevel"/>
    <w:tmpl w:val="376E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71235C"/>
    <w:multiLevelType w:val="multilevel"/>
    <w:tmpl w:val="FF6A347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E43677"/>
    <w:multiLevelType w:val="multilevel"/>
    <w:tmpl w:val="4A5032E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5" w15:restartNumberingAfterBreak="0">
    <w:nsid w:val="766D7A85"/>
    <w:multiLevelType w:val="hybridMultilevel"/>
    <w:tmpl w:val="312CA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DAE3F30"/>
    <w:multiLevelType w:val="hybridMultilevel"/>
    <w:tmpl w:val="9724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3"/>
  </w:num>
  <w:num w:numId="3">
    <w:abstractNumId w:val="25"/>
  </w:num>
  <w:num w:numId="4">
    <w:abstractNumId w:val="33"/>
  </w:num>
  <w:num w:numId="5">
    <w:abstractNumId w:val="11"/>
  </w:num>
  <w:num w:numId="6">
    <w:abstractNumId w:val="26"/>
  </w:num>
  <w:num w:numId="7">
    <w:abstractNumId w:val="27"/>
  </w:num>
  <w:num w:numId="8">
    <w:abstractNumId w:val="14"/>
  </w:num>
  <w:num w:numId="9">
    <w:abstractNumId w:val="42"/>
  </w:num>
  <w:num w:numId="10">
    <w:abstractNumId w:val="46"/>
  </w:num>
  <w:num w:numId="11">
    <w:abstractNumId w:val="0"/>
  </w:num>
  <w:num w:numId="12">
    <w:abstractNumId w:val="36"/>
  </w:num>
  <w:num w:numId="13">
    <w:abstractNumId w:val="10"/>
  </w:num>
  <w:num w:numId="14">
    <w:abstractNumId w:val="34"/>
  </w:num>
  <w:num w:numId="15">
    <w:abstractNumId w:val="7"/>
  </w:num>
  <w:num w:numId="16">
    <w:abstractNumId w:val="44"/>
  </w:num>
  <w:num w:numId="17">
    <w:abstractNumId w:val="3"/>
  </w:num>
  <w:num w:numId="18">
    <w:abstractNumId w:val="35"/>
  </w:num>
  <w:num w:numId="19">
    <w:abstractNumId w:val="1"/>
  </w:num>
  <w:num w:numId="20">
    <w:abstractNumId w:val="41"/>
  </w:num>
  <w:num w:numId="21">
    <w:abstractNumId w:val="9"/>
  </w:num>
  <w:num w:numId="22">
    <w:abstractNumId w:val="16"/>
  </w:num>
  <w:num w:numId="23">
    <w:abstractNumId w:val="2"/>
  </w:num>
  <w:num w:numId="24">
    <w:abstractNumId w:val="29"/>
  </w:num>
  <w:num w:numId="25">
    <w:abstractNumId w:val="8"/>
  </w:num>
  <w:num w:numId="26">
    <w:abstractNumId w:val="31"/>
  </w:num>
  <w:num w:numId="27">
    <w:abstractNumId w:val="23"/>
  </w:num>
  <w:num w:numId="28">
    <w:abstractNumId w:val="43"/>
  </w:num>
  <w:num w:numId="29">
    <w:abstractNumId w:val="37"/>
  </w:num>
  <w:num w:numId="30">
    <w:abstractNumId w:val="22"/>
  </w:num>
  <w:num w:numId="31">
    <w:abstractNumId w:val="18"/>
  </w:num>
  <w:num w:numId="32">
    <w:abstractNumId w:val="17"/>
  </w:num>
  <w:num w:numId="33">
    <w:abstractNumId w:val="40"/>
  </w:num>
  <w:num w:numId="34">
    <w:abstractNumId w:val="12"/>
  </w:num>
  <w:num w:numId="35">
    <w:abstractNumId w:val="32"/>
  </w:num>
  <w:num w:numId="36">
    <w:abstractNumId w:val="20"/>
    <w:lvlOverride w:ilvl="0">
      <w:startOverride w:val="5"/>
    </w:lvlOverride>
  </w:num>
  <w:num w:numId="37">
    <w:abstractNumId w:val="6"/>
  </w:num>
  <w:num w:numId="38">
    <w:abstractNumId w:val="21"/>
  </w:num>
  <w:num w:numId="39">
    <w:abstractNumId w:val="5"/>
  </w:num>
  <w:num w:numId="40">
    <w:abstractNumId w:val="15"/>
  </w:num>
  <w:num w:numId="41">
    <w:abstractNumId w:val="19"/>
  </w:num>
  <w:num w:numId="42">
    <w:abstractNumId w:val="24"/>
  </w:num>
  <w:num w:numId="43">
    <w:abstractNumId w:val="30"/>
  </w:num>
  <w:num w:numId="44">
    <w:abstractNumId w:val="4"/>
  </w:num>
  <w:num w:numId="45">
    <w:abstractNumId w:val="28"/>
  </w:num>
  <w:num w:numId="46">
    <w:abstractNumId w:val="38"/>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44F4"/>
    <w:rsid w:val="000246C0"/>
    <w:rsid w:val="00033F95"/>
    <w:rsid w:val="00053433"/>
    <w:rsid w:val="00087AE6"/>
    <w:rsid w:val="00095FD7"/>
    <w:rsid w:val="000A39BA"/>
    <w:rsid w:val="000A79D4"/>
    <w:rsid w:val="000B425F"/>
    <w:rsid w:val="000C43F8"/>
    <w:rsid w:val="000C4B93"/>
    <w:rsid w:val="000F282B"/>
    <w:rsid w:val="000F2C6D"/>
    <w:rsid w:val="00101DB3"/>
    <w:rsid w:val="001049E5"/>
    <w:rsid w:val="00130798"/>
    <w:rsid w:val="001454D3"/>
    <w:rsid w:val="0015184C"/>
    <w:rsid w:val="00164BCA"/>
    <w:rsid w:val="00190BE5"/>
    <w:rsid w:val="001C4FF0"/>
    <w:rsid w:val="002337F0"/>
    <w:rsid w:val="002344F4"/>
    <w:rsid w:val="0023637B"/>
    <w:rsid w:val="00244F6A"/>
    <w:rsid w:val="002542CE"/>
    <w:rsid w:val="00260D07"/>
    <w:rsid w:val="0028386C"/>
    <w:rsid w:val="00286345"/>
    <w:rsid w:val="002A6B9A"/>
    <w:rsid w:val="002C0A01"/>
    <w:rsid w:val="002E2F7F"/>
    <w:rsid w:val="002E497C"/>
    <w:rsid w:val="002E678E"/>
    <w:rsid w:val="002F7E5C"/>
    <w:rsid w:val="0031537B"/>
    <w:rsid w:val="003200AF"/>
    <w:rsid w:val="0032226D"/>
    <w:rsid w:val="0032716F"/>
    <w:rsid w:val="00335D90"/>
    <w:rsid w:val="00342127"/>
    <w:rsid w:val="003940EA"/>
    <w:rsid w:val="003A21AD"/>
    <w:rsid w:val="003B3454"/>
    <w:rsid w:val="003C0452"/>
    <w:rsid w:val="003C5413"/>
    <w:rsid w:val="00400C3F"/>
    <w:rsid w:val="00432B07"/>
    <w:rsid w:val="00457B25"/>
    <w:rsid w:val="00483753"/>
    <w:rsid w:val="00483971"/>
    <w:rsid w:val="004C5F2A"/>
    <w:rsid w:val="004E0176"/>
    <w:rsid w:val="00560B46"/>
    <w:rsid w:val="0059180A"/>
    <w:rsid w:val="005A2C92"/>
    <w:rsid w:val="005C2F56"/>
    <w:rsid w:val="005D4CFB"/>
    <w:rsid w:val="005F4A21"/>
    <w:rsid w:val="006034BC"/>
    <w:rsid w:val="0060363E"/>
    <w:rsid w:val="0060658B"/>
    <w:rsid w:val="006124BD"/>
    <w:rsid w:val="0061497F"/>
    <w:rsid w:val="00614F4A"/>
    <w:rsid w:val="00636DBC"/>
    <w:rsid w:val="00652269"/>
    <w:rsid w:val="00654E79"/>
    <w:rsid w:val="006825E0"/>
    <w:rsid w:val="00691252"/>
    <w:rsid w:val="00691830"/>
    <w:rsid w:val="00705F27"/>
    <w:rsid w:val="00730505"/>
    <w:rsid w:val="00753B6E"/>
    <w:rsid w:val="00755249"/>
    <w:rsid w:val="0077134C"/>
    <w:rsid w:val="00774EBE"/>
    <w:rsid w:val="007E126F"/>
    <w:rsid w:val="008355DC"/>
    <w:rsid w:val="008405B1"/>
    <w:rsid w:val="00860069"/>
    <w:rsid w:val="00881E96"/>
    <w:rsid w:val="00882F2E"/>
    <w:rsid w:val="008B1459"/>
    <w:rsid w:val="008E3458"/>
    <w:rsid w:val="00902287"/>
    <w:rsid w:val="009103AE"/>
    <w:rsid w:val="00924EEE"/>
    <w:rsid w:val="00966725"/>
    <w:rsid w:val="00967282"/>
    <w:rsid w:val="00975D4C"/>
    <w:rsid w:val="009764A0"/>
    <w:rsid w:val="0097704F"/>
    <w:rsid w:val="009848AD"/>
    <w:rsid w:val="009B25A9"/>
    <w:rsid w:val="009C0691"/>
    <w:rsid w:val="009C3124"/>
    <w:rsid w:val="009D414E"/>
    <w:rsid w:val="009E2D05"/>
    <w:rsid w:val="009F42EC"/>
    <w:rsid w:val="009F7D48"/>
    <w:rsid w:val="00A330D5"/>
    <w:rsid w:val="00A34ACE"/>
    <w:rsid w:val="00A435BF"/>
    <w:rsid w:val="00A50036"/>
    <w:rsid w:val="00A5200C"/>
    <w:rsid w:val="00A74B8A"/>
    <w:rsid w:val="00A75FE3"/>
    <w:rsid w:val="00A770A4"/>
    <w:rsid w:val="00A77A7B"/>
    <w:rsid w:val="00A802E5"/>
    <w:rsid w:val="00A82FA5"/>
    <w:rsid w:val="00AE5C3E"/>
    <w:rsid w:val="00AF5B75"/>
    <w:rsid w:val="00B359F5"/>
    <w:rsid w:val="00B41153"/>
    <w:rsid w:val="00B434C9"/>
    <w:rsid w:val="00B637ED"/>
    <w:rsid w:val="00B83A79"/>
    <w:rsid w:val="00B909B3"/>
    <w:rsid w:val="00B96423"/>
    <w:rsid w:val="00B96F0B"/>
    <w:rsid w:val="00BB3C9A"/>
    <w:rsid w:val="00BC5E16"/>
    <w:rsid w:val="00C654A1"/>
    <w:rsid w:val="00C87BE8"/>
    <w:rsid w:val="00C91D04"/>
    <w:rsid w:val="00C94CE3"/>
    <w:rsid w:val="00CA348E"/>
    <w:rsid w:val="00CB1F1F"/>
    <w:rsid w:val="00CF710D"/>
    <w:rsid w:val="00CF717D"/>
    <w:rsid w:val="00D0378C"/>
    <w:rsid w:val="00D17FC7"/>
    <w:rsid w:val="00D23851"/>
    <w:rsid w:val="00D34AA2"/>
    <w:rsid w:val="00D412AD"/>
    <w:rsid w:val="00D47C59"/>
    <w:rsid w:val="00D9170D"/>
    <w:rsid w:val="00DB2676"/>
    <w:rsid w:val="00DF1B0A"/>
    <w:rsid w:val="00E11420"/>
    <w:rsid w:val="00E21461"/>
    <w:rsid w:val="00E23109"/>
    <w:rsid w:val="00E72A4C"/>
    <w:rsid w:val="00E974CC"/>
    <w:rsid w:val="00EC65D2"/>
    <w:rsid w:val="00ED20D8"/>
    <w:rsid w:val="00EF7AEE"/>
    <w:rsid w:val="00F0007D"/>
    <w:rsid w:val="00F136E4"/>
    <w:rsid w:val="00F2483A"/>
    <w:rsid w:val="00F24E31"/>
    <w:rsid w:val="00F30A70"/>
    <w:rsid w:val="00F3173E"/>
    <w:rsid w:val="00F743DD"/>
    <w:rsid w:val="00FA4123"/>
    <w:rsid w:val="00FD2F85"/>
    <w:rsid w:val="00FE2576"/>
    <w:rsid w:val="00FF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6CA3774"/>
  <w15:docId w15:val="{C40BBF9C-841E-46A5-860D-5CB0FBA7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ListParagraph"/>
    <w:next w:val="Normal"/>
    <w:link w:val="Heading1Char"/>
    <w:qFormat/>
    <w:rsid w:val="003B3454"/>
    <w:pPr>
      <w:numPr>
        <w:numId w:val="39"/>
      </w:numPr>
      <w:ind w:left="0" w:firstLine="0"/>
      <w:outlineLvl w:val="0"/>
    </w:pPr>
    <w:rPr>
      <w:b/>
      <w:sz w:val="24"/>
      <w:szCs w:val="24"/>
    </w:rPr>
  </w:style>
  <w:style w:type="paragraph" w:styleId="Heading2">
    <w:name w:val="heading 2"/>
    <w:basedOn w:val="Heading3"/>
    <w:link w:val="Heading2Char"/>
    <w:uiPriority w:val="9"/>
    <w:qFormat/>
    <w:rsid w:val="00ED20D8"/>
    <w:pPr>
      <w:outlineLvl w:val="1"/>
    </w:pPr>
    <w:rPr>
      <w:u w:val="single"/>
    </w:rPr>
  </w:style>
  <w:style w:type="paragraph" w:styleId="Heading3">
    <w:name w:val="heading 3"/>
    <w:basedOn w:val="Normal"/>
    <w:link w:val="Heading3Char"/>
    <w:uiPriority w:val="9"/>
    <w:qFormat/>
    <w:rsid w:val="00ED20D8"/>
    <w:pPr>
      <w:outlineLvl w:val="2"/>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83A"/>
    <w:pPr>
      <w:ind w:left="720"/>
    </w:pPr>
  </w:style>
  <w:style w:type="character" w:customStyle="1" w:styleId="ft">
    <w:name w:val="ft"/>
    <w:rsid w:val="00F2483A"/>
  </w:style>
  <w:style w:type="character" w:customStyle="1" w:styleId="Heading2Char">
    <w:name w:val="Heading 2 Char"/>
    <w:link w:val="Heading2"/>
    <w:uiPriority w:val="9"/>
    <w:rsid w:val="00ED20D8"/>
    <w:rPr>
      <w:b/>
      <w:bCs/>
      <w:color w:val="000000"/>
      <w:sz w:val="24"/>
      <w:szCs w:val="24"/>
      <w:u w:val="single"/>
    </w:rPr>
  </w:style>
  <w:style w:type="character" w:customStyle="1" w:styleId="Heading3Char">
    <w:name w:val="Heading 3 Char"/>
    <w:link w:val="Heading3"/>
    <w:uiPriority w:val="9"/>
    <w:rsid w:val="00ED20D8"/>
    <w:rPr>
      <w:b/>
      <w:bCs/>
      <w:color w:val="000000"/>
      <w:sz w:val="24"/>
      <w:szCs w:val="24"/>
    </w:rPr>
  </w:style>
  <w:style w:type="paragraph" w:styleId="Header">
    <w:name w:val="header"/>
    <w:basedOn w:val="Normal"/>
    <w:link w:val="HeaderChar"/>
    <w:uiPriority w:val="99"/>
    <w:rsid w:val="009848AD"/>
    <w:pPr>
      <w:tabs>
        <w:tab w:val="center" w:pos="4680"/>
        <w:tab w:val="right" w:pos="9360"/>
      </w:tabs>
    </w:pPr>
  </w:style>
  <w:style w:type="character" w:customStyle="1" w:styleId="HeaderChar">
    <w:name w:val="Header Char"/>
    <w:basedOn w:val="DefaultParagraphFont"/>
    <w:link w:val="Header"/>
    <w:uiPriority w:val="99"/>
    <w:rsid w:val="009848AD"/>
  </w:style>
  <w:style w:type="paragraph" w:styleId="Footer">
    <w:name w:val="footer"/>
    <w:basedOn w:val="Normal"/>
    <w:link w:val="FooterChar"/>
    <w:uiPriority w:val="99"/>
    <w:rsid w:val="009848AD"/>
    <w:pPr>
      <w:tabs>
        <w:tab w:val="center" w:pos="4680"/>
        <w:tab w:val="right" w:pos="9360"/>
      </w:tabs>
    </w:pPr>
  </w:style>
  <w:style w:type="character" w:customStyle="1" w:styleId="FooterChar">
    <w:name w:val="Footer Char"/>
    <w:basedOn w:val="DefaultParagraphFont"/>
    <w:link w:val="Footer"/>
    <w:uiPriority w:val="99"/>
    <w:rsid w:val="009848AD"/>
  </w:style>
  <w:style w:type="paragraph" w:styleId="BalloonText">
    <w:name w:val="Balloon Text"/>
    <w:basedOn w:val="Normal"/>
    <w:link w:val="BalloonTextChar"/>
    <w:rsid w:val="00C94CE3"/>
    <w:rPr>
      <w:rFonts w:ascii="Tahoma" w:hAnsi="Tahoma" w:cs="Tahoma"/>
      <w:sz w:val="16"/>
      <w:szCs w:val="16"/>
    </w:rPr>
  </w:style>
  <w:style w:type="character" w:customStyle="1" w:styleId="BalloonTextChar">
    <w:name w:val="Balloon Text Char"/>
    <w:basedOn w:val="DefaultParagraphFont"/>
    <w:link w:val="BalloonText"/>
    <w:rsid w:val="00C94CE3"/>
    <w:rPr>
      <w:rFonts w:ascii="Tahoma" w:hAnsi="Tahoma" w:cs="Tahoma"/>
      <w:sz w:val="16"/>
      <w:szCs w:val="16"/>
    </w:rPr>
  </w:style>
  <w:style w:type="character" w:styleId="Hyperlink">
    <w:name w:val="Hyperlink"/>
    <w:basedOn w:val="DefaultParagraphFont"/>
    <w:rsid w:val="000C43F8"/>
    <w:rPr>
      <w:color w:val="0000FF" w:themeColor="hyperlink"/>
      <w:u w:val="single"/>
    </w:rPr>
  </w:style>
  <w:style w:type="character" w:customStyle="1" w:styleId="reference-text">
    <w:name w:val="reference-text"/>
    <w:basedOn w:val="DefaultParagraphFont"/>
    <w:rsid w:val="00130798"/>
  </w:style>
  <w:style w:type="character" w:styleId="Strong">
    <w:name w:val="Strong"/>
    <w:basedOn w:val="DefaultParagraphFont"/>
    <w:uiPriority w:val="22"/>
    <w:qFormat/>
    <w:rsid w:val="00A330D5"/>
    <w:rPr>
      <w:b/>
      <w:bCs/>
    </w:rPr>
  </w:style>
  <w:style w:type="paragraph" w:styleId="NormalWeb">
    <w:name w:val="Normal (Web)"/>
    <w:basedOn w:val="Normal"/>
    <w:uiPriority w:val="99"/>
    <w:unhideWhenUsed/>
    <w:rsid w:val="00A330D5"/>
    <w:pPr>
      <w:spacing w:before="100" w:beforeAutospacing="1" w:after="100" w:afterAutospacing="1"/>
      <w:jc w:val="both"/>
    </w:pPr>
    <w:rPr>
      <w:sz w:val="24"/>
      <w:szCs w:val="24"/>
      <w:lang w:val="en-CA" w:eastAsia="en-CA"/>
    </w:rPr>
  </w:style>
  <w:style w:type="character" w:styleId="Emphasis">
    <w:name w:val="Emphasis"/>
    <w:basedOn w:val="DefaultParagraphFont"/>
    <w:uiPriority w:val="20"/>
    <w:qFormat/>
    <w:rsid w:val="00A330D5"/>
    <w:rPr>
      <w:i/>
      <w:iCs/>
    </w:rPr>
  </w:style>
  <w:style w:type="character" w:customStyle="1" w:styleId="Heading1Char">
    <w:name w:val="Heading 1 Char"/>
    <w:basedOn w:val="DefaultParagraphFont"/>
    <w:link w:val="Heading1"/>
    <w:rsid w:val="003B3454"/>
    <w:rPr>
      <w:b/>
      <w:sz w:val="24"/>
      <w:szCs w:val="24"/>
    </w:rPr>
  </w:style>
  <w:style w:type="paragraph" w:customStyle="1" w:styleId="Default">
    <w:name w:val="Default"/>
    <w:rsid w:val="0097704F"/>
    <w:pPr>
      <w:autoSpaceDE w:val="0"/>
      <w:autoSpaceDN w:val="0"/>
      <w:adjustRightInd w:val="0"/>
    </w:pPr>
    <w:rPr>
      <w:rFonts w:ascii="Calibri" w:eastAsia="Calibri" w:hAnsi="Calibri" w:cs="Calibri"/>
      <w:color w:val="000000"/>
      <w:sz w:val="24"/>
      <w:szCs w:val="24"/>
    </w:rPr>
  </w:style>
  <w:style w:type="character" w:styleId="CommentReference">
    <w:name w:val="annotation reference"/>
    <w:basedOn w:val="DefaultParagraphFont"/>
    <w:semiHidden/>
    <w:unhideWhenUsed/>
    <w:rsid w:val="00D17FC7"/>
    <w:rPr>
      <w:sz w:val="16"/>
      <w:szCs w:val="16"/>
    </w:rPr>
  </w:style>
  <w:style w:type="paragraph" w:styleId="CommentText">
    <w:name w:val="annotation text"/>
    <w:basedOn w:val="Normal"/>
    <w:link w:val="CommentTextChar"/>
    <w:semiHidden/>
    <w:unhideWhenUsed/>
    <w:rsid w:val="00D17FC7"/>
  </w:style>
  <w:style w:type="character" w:customStyle="1" w:styleId="CommentTextChar">
    <w:name w:val="Comment Text Char"/>
    <w:basedOn w:val="DefaultParagraphFont"/>
    <w:link w:val="CommentText"/>
    <w:semiHidden/>
    <w:rsid w:val="00D17FC7"/>
  </w:style>
  <w:style w:type="paragraph" w:styleId="CommentSubject">
    <w:name w:val="annotation subject"/>
    <w:basedOn w:val="CommentText"/>
    <w:next w:val="CommentText"/>
    <w:link w:val="CommentSubjectChar"/>
    <w:semiHidden/>
    <w:unhideWhenUsed/>
    <w:rsid w:val="00D17FC7"/>
    <w:rPr>
      <w:b/>
      <w:bCs/>
    </w:rPr>
  </w:style>
  <w:style w:type="character" w:customStyle="1" w:styleId="CommentSubjectChar">
    <w:name w:val="Comment Subject Char"/>
    <w:basedOn w:val="CommentTextChar"/>
    <w:link w:val="CommentSubject"/>
    <w:semiHidden/>
    <w:rsid w:val="00D17F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872269">
      <w:bodyDiv w:val="1"/>
      <w:marLeft w:val="0"/>
      <w:marRight w:val="0"/>
      <w:marTop w:val="0"/>
      <w:marBottom w:val="0"/>
      <w:divBdr>
        <w:top w:val="none" w:sz="0" w:space="0" w:color="auto"/>
        <w:left w:val="none" w:sz="0" w:space="0" w:color="auto"/>
        <w:bottom w:val="none" w:sz="0" w:space="0" w:color="auto"/>
        <w:right w:val="none" w:sz="0" w:space="0" w:color="auto"/>
      </w:divBdr>
      <w:divsChild>
        <w:div w:id="1354453932">
          <w:marLeft w:val="0"/>
          <w:marRight w:val="0"/>
          <w:marTop w:val="0"/>
          <w:marBottom w:val="0"/>
          <w:divBdr>
            <w:top w:val="none" w:sz="0" w:space="0" w:color="auto"/>
            <w:left w:val="none" w:sz="0" w:space="0" w:color="auto"/>
            <w:bottom w:val="none" w:sz="0" w:space="0" w:color="auto"/>
            <w:right w:val="none" w:sz="0" w:space="0" w:color="auto"/>
          </w:divBdr>
        </w:div>
      </w:divsChild>
    </w:div>
    <w:div w:id="900215091">
      <w:bodyDiv w:val="1"/>
      <w:marLeft w:val="0"/>
      <w:marRight w:val="0"/>
      <w:marTop w:val="0"/>
      <w:marBottom w:val="0"/>
      <w:divBdr>
        <w:top w:val="none" w:sz="0" w:space="0" w:color="auto"/>
        <w:left w:val="none" w:sz="0" w:space="0" w:color="auto"/>
        <w:bottom w:val="none" w:sz="0" w:space="0" w:color="auto"/>
        <w:right w:val="none" w:sz="0" w:space="0" w:color="auto"/>
      </w:divBdr>
      <w:divsChild>
        <w:div w:id="1046494444">
          <w:marLeft w:val="0"/>
          <w:marRight w:val="0"/>
          <w:marTop w:val="0"/>
          <w:marBottom w:val="0"/>
          <w:divBdr>
            <w:top w:val="none" w:sz="0" w:space="0" w:color="auto"/>
            <w:left w:val="none" w:sz="0" w:space="0" w:color="auto"/>
            <w:bottom w:val="none" w:sz="0" w:space="0" w:color="auto"/>
            <w:right w:val="none" w:sz="0" w:space="0" w:color="auto"/>
          </w:divBdr>
          <w:divsChild>
            <w:div w:id="31226119">
              <w:marLeft w:val="0"/>
              <w:marRight w:val="0"/>
              <w:marTop w:val="0"/>
              <w:marBottom w:val="0"/>
              <w:divBdr>
                <w:top w:val="none" w:sz="0" w:space="0" w:color="auto"/>
                <w:left w:val="none" w:sz="0" w:space="0" w:color="auto"/>
                <w:bottom w:val="none" w:sz="0" w:space="0" w:color="auto"/>
                <w:right w:val="none" w:sz="0" w:space="0" w:color="auto"/>
              </w:divBdr>
              <w:divsChild>
                <w:div w:id="317349438">
                  <w:marLeft w:val="0"/>
                  <w:marRight w:val="0"/>
                  <w:marTop w:val="0"/>
                  <w:marBottom w:val="0"/>
                  <w:divBdr>
                    <w:top w:val="none" w:sz="0" w:space="0" w:color="auto"/>
                    <w:left w:val="none" w:sz="0" w:space="0" w:color="auto"/>
                    <w:bottom w:val="none" w:sz="0" w:space="0" w:color="auto"/>
                    <w:right w:val="none" w:sz="0" w:space="0" w:color="auto"/>
                  </w:divBdr>
                  <w:divsChild>
                    <w:div w:id="11803140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7052427">
      <w:bodyDiv w:val="1"/>
      <w:marLeft w:val="0"/>
      <w:marRight w:val="0"/>
      <w:marTop w:val="0"/>
      <w:marBottom w:val="0"/>
      <w:divBdr>
        <w:top w:val="none" w:sz="0" w:space="0" w:color="auto"/>
        <w:left w:val="none" w:sz="0" w:space="0" w:color="auto"/>
        <w:bottom w:val="none" w:sz="0" w:space="0" w:color="auto"/>
        <w:right w:val="none" w:sz="0" w:space="0" w:color="auto"/>
      </w:divBdr>
      <w:divsChild>
        <w:div w:id="1292976865">
          <w:marLeft w:val="0"/>
          <w:marRight w:val="0"/>
          <w:marTop w:val="0"/>
          <w:marBottom w:val="0"/>
          <w:divBdr>
            <w:top w:val="none" w:sz="0" w:space="0" w:color="auto"/>
            <w:left w:val="none" w:sz="0" w:space="0" w:color="auto"/>
            <w:bottom w:val="none" w:sz="0" w:space="0" w:color="auto"/>
            <w:right w:val="none" w:sz="0" w:space="0" w:color="auto"/>
          </w:divBdr>
        </w:div>
      </w:divsChild>
    </w:div>
    <w:div w:id="1486782267">
      <w:bodyDiv w:val="1"/>
      <w:marLeft w:val="0"/>
      <w:marRight w:val="0"/>
      <w:marTop w:val="0"/>
      <w:marBottom w:val="0"/>
      <w:divBdr>
        <w:top w:val="none" w:sz="0" w:space="0" w:color="auto"/>
        <w:left w:val="none" w:sz="0" w:space="0" w:color="auto"/>
        <w:bottom w:val="none" w:sz="0" w:space="0" w:color="auto"/>
        <w:right w:val="none" w:sz="0" w:space="0" w:color="auto"/>
      </w:divBdr>
    </w:div>
    <w:div w:id="2002079721">
      <w:bodyDiv w:val="1"/>
      <w:marLeft w:val="0"/>
      <w:marRight w:val="0"/>
      <w:marTop w:val="0"/>
      <w:marBottom w:val="0"/>
      <w:divBdr>
        <w:top w:val="none" w:sz="0" w:space="0" w:color="auto"/>
        <w:left w:val="none" w:sz="0" w:space="0" w:color="auto"/>
        <w:bottom w:val="none" w:sz="0" w:space="0" w:color="auto"/>
        <w:right w:val="none" w:sz="0" w:space="0" w:color="auto"/>
      </w:divBdr>
    </w:div>
    <w:div w:id="2014263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istine%20lawrence\Application%20Data\Microsoft\Templates\Blank.C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3126F-B65D-45E1-868B-47CBF42F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Blank.CL</Template>
  <TotalTime>3</TotalTime>
  <Pages>7</Pages>
  <Words>2030</Words>
  <Characters>11571</Characters>
  <Application>Microsoft Office Word</Application>
  <DocSecurity>0</DocSecurity>
  <PresentationFormat>14|.DOCX</PresentationFormat>
  <Lines>96</Lines>
  <Paragraphs>27</Paragraphs>
  <ScaleCrop>false</ScaleCrop>
  <HeadingPairs>
    <vt:vector size="2" baseType="variant">
      <vt:variant>
        <vt:lpstr>Title</vt:lpstr>
      </vt:variant>
      <vt:variant>
        <vt:i4>1</vt:i4>
      </vt:variant>
    </vt:vector>
  </HeadingPairs>
  <TitlesOfParts>
    <vt:vector size="1" baseType="lpstr">
      <vt:lpstr>Law 460A - 2022 Exam (00411494).DOCX</vt:lpstr>
    </vt:vector>
  </TitlesOfParts>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Exam.2022  (00412392.DOCX;1)</dc:title>
  <dc:subject>00412392.1/Font=8</dc:subject>
  <dc:creator>Christine Lawrence</dc:creator>
  <cp:keywords/>
  <dc:description/>
  <cp:lastModifiedBy>Penaflorida, Patricia</cp:lastModifiedBy>
  <cp:revision>5</cp:revision>
  <cp:lastPrinted>2014-04-08T23:28:00Z</cp:lastPrinted>
  <dcterms:created xsi:type="dcterms:W3CDTF">2022-11-29T18:00:00Z</dcterms:created>
  <dcterms:modified xsi:type="dcterms:W3CDTF">2022-11-29T19:39:00Z</dcterms:modified>
</cp:coreProperties>
</file>