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20596" w14:textId="056D25EC" w:rsidR="00B314BC" w:rsidRPr="00B314BC" w:rsidRDefault="00B314BC" w:rsidP="00B314BC">
      <w:pPr>
        <w:jc w:val="center"/>
        <w:rPr>
          <w:rFonts w:ascii="Calibri" w:hAnsi="Calibri" w:cs="Calibri"/>
          <w:sz w:val="22"/>
          <w:szCs w:val="22"/>
        </w:rPr>
      </w:pPr>
      <w:r w:rsidRPr="00B314BC">
        <w:rPr>
          <w:rFonts w:ascii="Calibri" w:hAnsi="Calibri" w:cs="Calibri"/>
          <w:sz w:val="22"/>
          <w:szCs w:val="22"/>
        </w:rPr>
        <w:t xml:space="preserve">THIS EXAMINATION CONSISTS OF </w:t>
      </w:r>
      <w:r w:rsidR="002A6B3F">
        <w:rPr>
          <w:rFonts w:ascii="Calibri" w:hAnsi="Calibri" w:cs="Calibri"/>
          <w:sz w:val="22"/>
          <w:szCs w:val="22"/>
        </w:rPr>
        <w:t>SIX (6)</w:t>
      </w:r>
      <w:r w:rsidRPr="00B314BC">
        <w:rPr>
          <w:rFonts w:ascii="Calibri" w:hAnsi="Calibri" w:cs="Calibri"/>
          <w:sz w:val="22"/>
          <w:szCs w:val="22"/>
        </w:rPr>
        <w:t xml:space="preserve"> PAGES</w:t>
      </w:r>
    </w:p>
    <w:p w14:paraId="3E1D4088" w14:textId="77777777" w:rsidR="00B314BC" w:rsidRPr="00B314BC" w:rsidRDefault="00B314BC" w:rsidP="00B314BC">
      <w:pPr>
        <w:jc w:val="center"/>
        <w:rPr>
          <w:rFonts w:ascii="Calibri" w:hAnsi="Calibri" w:cs="Calibri"/>
          <w:sz w:val="22"/>
          <w:szCs w:val="22"/>
        </w:rPr>
      </w:pPr>
      <w:r w:rsidRPr="00B314BC">
        <w:rPr>
          <w:rFonts w:ascii="Calibri" w:hAnsi="Calibri" w:cs="Calibri"/>
          <w:sz w:val="22"/>
          <w:szCs w:val="22"/>
        </w:rPr>
        <w:t>PLEASE ENSURE THAT YOU HAVE A COMPLETE PAPER</w:t>
      </w:r>
    </w:p>
    <w:p w14:paraId="0341709C" w14:textId="77777777" w:rsidR="00B314BC" w:rsidRPr="00B314BC" w:rsidRDefault="00B314BC" w:rsidP="00B314BC">
      <w:pPr>
        <w:jc w:val="center"/>
        <w:rPr>
          <w:rFonts w:ascii="Calibri" w:hAnsi="Calibri" w:cs="Calibri"/>
          <w:sz w:val="22"/>
          <w:szCs w:val="22"/>
        </w:rPr>
      </w:pPr>
    </w:p>
    <w:p w14:paraId="0089C3ED" w14:textId="77777777" w:rsidR="00B314BC" w:rsidRPr="00B314BC" w:rsidRDefault="00B314BC" w:rsidP="00B314BC">
      <w:pPr>
        <w:jc w:val="center"/>
        <w:rPr>
          <w:rFonts w:ascii="Calibri" w:hAnsi="Calibri" w:cs="Calibri"/>
          <w:sz w:val="22"/>
          <w:szCs w:val="22"/>
        </w:rPr>
      </w:pPr>
      <w:bookmarkStart w:id="0" w:name="_GoBack"/>
      <w:bookmarkEnd w:id="0"/>
    </w:p>
    <w:p w14:paraId="402E17DE" w14:textId="77777777" w:rsidR="00B314BC" w:rsidRPr="00B314BC" w:rsidRDefault="00B314BC" w:rsidP="00B314BC">
      <w:pPr>
        <w:jc w:val="center"/>
        <w:rPr>
          <w:rFonts w:ascii="Calibri" w:hAnsi="Calibri" w:cs="Calibri"/>
          <w:sz w:val="22"/>
          <w:szCs w:val="22"/>
        </w:rPr>
      </w:pPr>
      <w:r w:rsidRPr="00B314BC">
        <w:rPr>
          <w:rFonts w:ascii="Calibri" w:hAnsi="Calibri" w:cs="Calibri"/>
          <w:sz w:val="22"/>
          <w:szCs w:val="22"/>
        </w:rPr>
        <w:t>THE UNIVERSITY OF BRITISH COLUMBIA</w:t>
      </w:r>
    </w:p>
    <w:p w14:paraId="43567609" w14:textId="77777777" w:rsidR="00B314BC" w:rsidRPr="00B314BC" w:rsidRDefault="00B314BC" w:rsidP="00B314BC">
      <w:pPr>
        <w:jc w:val="center"/>
        <w:rPr>
          <w:rFonts w:ascii="Calibri" w:hAnsi="Calibri" w:cs="Calibri"/>
          <w:sz w:val="22"/>
          <w:szCs w:val="22"/>
        </w:rPr>
      </w:pPr>
      <w:r w:rsidRPr="00B314BC">
        <w:rPr>
          <w:rFonts w:ascii="Calibri" w:hAnsi="Calibri" w:cs="Calibri"/>
          <w:sz w:val="22"/>
          <w:szCs w:val="22"/>
        </w:rPr>
        <w:t>PETER A. ALLARD SCHOOL OF LAW</w:t>
      </w:r>
    </w:p>
    <w:p w14:paraId="66FB0E8F" w14:textId="77777777" w:rsidR="00B314BC" w:rsidRPr="00B314BC" w:rsidRDefault="00B314BC" w:rsidP="00B314BC">
      <w:pPr>
        <w:jc w:val="center"/>
        <w:rPr>
          <w:rFonts w:ascii="Calibri" w:hAnsi="Calibri" w:cs="Calibri"/>
          <w:sz w:val="22"/>
          <w:szCs w:val="22"/>
        </w:rPr>
      </w:pPr>
    </w:p>
    <w:p w14:paraId="486A753E" w14:textId="77777777" w:rsidR="00B314BC" w:rsidRPr="00B314BC" w:rsidRDefault="00B314BC" w:rsidP="00B314BC">
      <w:pPr>
        <w:jc w:val="center"/>
        <w:rPr>
          <w:rFonts w:ascii="Calibri" w:hAnsi="Calibri" w:cs="Calibri"/>
          <w:sz w:val="22"/>
          <w:szCs w:val="22"/>
        </w:rPr>
      </w:pPr>
    </w:p>
    <w:p w14:paraId="37209794" w14:textId="77777777" w:rsidR="00B314BC" w:rsidRPr="002B0B09" w:rsidRDefault="00B314BC" w:rsidP="00B314BC">
      <w:pPr>
        <w:jc w:val="center"/>
        <w:rPr>
          <w:rFonts w:ascii="Calibri" w:hAnsi="Calibri" w:cs="Calibri"/>
          <w:sz w:val="22"/>
          <w:szCs w:val="22"/>
        </w:rPr>
      </w:pPr>
      <w:r w:rsidRPr="002B0B09">
        <w:rPr>
          <w:rFonts w:ascii="Calibri" w:hAnsi="Calibri" w:cs="Calibri"/>
          <w:sz w:val="22"/>
          <w:szCs w:val="22"/>
        </w:rPr>
        <w:t>FINAL EXAMINATION – DECEMBER 2022</w:t>
      </w:r>
    </w:p>
    <w:p w14:paraId="7863CA40" w14:textId="77777777" w:rsidR="00B314BC" w:rsidRPr="002B0B09" w:rsidRDefault="00B314BC" w:rsidP="00B314BC">
      <w:pPr>
        <w:jc w:val="center"/>
        <w:rPr>
          <w:rFonts w:ascii="Calibri" w:hAnsi="Calibri" w:cs="Calibri"/>
          <w:sz w:val="22"/>
          <w:szCs w:val="22"/>
        </w:rPr>
      </w:pPr>
    </w:p>
    <w:p w14:paraId="2752F003" w14:textId="6200AA22" w:rsidR="00B314BC" w:rsidRPr="002B0B09" w:rsidRDefault="00B314BC" w:rsidP="00B314BC">
      <w:pPr>
        <w:jc w:val="center"/>
        <w:rPr>
          <w:rFonts w:ascii="Calibri" w:hAnsi="Calibri" w:cs="Calibri"/>
          <w:sz w:val="22"/>
          <w:szCs w:val="22"/>
        </w:rPr>
      </w:pPr>
      <w:r w:rsidRPr="002B0B09">
        <w:rPr>
          <w:rFonts w:ascii="Calibri" w:hAnsi="Calibri" w:cs="Calibri"/>
          <w:sz w:val="22"/>
          <w:szCs w:val="22"/>
        </w:rPr>
        <w:t>LAW 387</w:t>
      </w:r>
      <w:r w:rsidR="00983FCC">
        <w:rPr>
          <w:rFonts w:ascii="Calibri" w:hAnsi="Calibri" w:cs="Calibri"/>
          <w:sz w:val="22"/>
          <w:szCs w:val="22"/>
        </w:rPr>
        <w:t>C</w:t>
      </w:r>
      <w:r w:rsidRPr="002B0B09">
        <w:rPr>
          <w:rFonts w:ascii="Calibri" w:hAnsi="Calibri" w:cs="Calibri"/>
          <w:sz w:val="22"/>
          <w:szCs w:val="22"/>
        </w:rPr>
        <w:t>/587</w:t>
      </w:r>
      <w:r w:rsidR="00983FCC">
        <w:rPr>
          <w:rFonts w:ascii="Calibri" w:hAnsi="Calibri" w:cs="Calibri"/>
          <w:sz w:val="22"/>
          <w:szCs w:val="22"/>
        </w:rPr>
        <w:t>C</w:t>
      </w:r>
    </w:p>
    <w:p w14:paraId="33CE792F" w14:textId="77777777" w:rsidR="00B314BC" w:rsidRPr="002B0B09" w:rsidRDefault="00B314BC" w:rsidP="00B314BC">
      <w:pPr>
        <w:jc w:val="center"/>
        <w:rPr>
          <w:rFonts w:ascii="Calibri" w:hAnsi="Calibri" w:cs="Calibri"/>
          <w:sz w:val="22"/>
          <w:szCs w:val="22"/>
        </w:rPr>
      </w:pPr>
      <w:r w:rsidRPr="002B0B09">
        <w:rPr>
          <w:rFonts w:ascii="Calibri" w:hAnsi="Calibri" w:cs="Calibri"/>
          <w:sz w:val="22"/>
          <w:szCs w:val="22"/>
        </w:rPr>
        <w:t>Environmental Law</w:t>
      </w:r>
    </w:p>
    <w:p w14:paraId="130BCE9A" w14:textId="3453044C" w:rsidR="00B314BC" w:rsidRDefault="00B314BC" w:rsidP="00B314BC">
      <w:pPr>
        <w:jc w:val="center"/>
        <w:rPr>
          <w:rFonts w:ascii="Calibri" w:hAnsi="Calibri" w:cs="Calibri"/>
          <w:sz w:val="22"/>
          <w:szCs w:val="22"/>
        </w:rPr>
      </w:pPr>
    </w:p>
    <w:p w14:paraId="6FD8A9E1" w14:textId="6AD242BC" w:rsidR="002B0B09" w:rsidRPr="00B314BC" w:rsidRDefault="002B0B09" w:rsidP="00B314BC">
      <w:pPr>
        <w:jc w:val="center"/>
        <w:rPr>
          <w:rFonts w:ascii="Calibri" w:hAnsi="Calibri" w:cs="Calibri"/>
          <w:sz w:val="22"/>
          <w:szCs w:val="22"/>
        </w:rPr>
      </w:pPr>
      <w:r>
        <w:rPr>
          <w:rFonts w:ascii="Calibri" w:hAnsi="Calibri" w:cs="Calibri"/>
          <w:sz w:val="22"/>
          <w:szCs w:val="22"/>
        </w:rPr>
        <w:t>Section 1</w:t>
      </w:r>
    </w:p>
    <w:p w14:paraId="4701AB35" w14:textId="77777777" w:rsidR="00B314BC" w:rsidRPr="00B314BC" w:rsidRDefault="00B314BC" w:rsidP="00B314BC">
      <w:pPr>
        <w:jc w:val="center"/>
        <w:rPr>
          <w:rFonts w:ascii="Calibri" w:hAnsi="Calibri" w:cs="Calibri"/>
          <w:sz w:val="22"/>
          <w:szCs w:val="22"/>
        </w:rPr>
      </w:pPr>
      <w:r w:rsidRPr="00B314BC">
        <w:rPr>
          <w:rFonts w:ascii="Calibri" w:hAnsi="Calibri" w:cs="Calibri"/>
          <w:sz w:val="22"/>
          <w:szCs w:val="22"/>
        </w:rPr>
        <w:t>Professor Stepan Wood</w:t>
      </w:r>
    </w:p>
    <w:p w14:paraId="2611F21D" w14:textId="77777777" w:rsidR="00B314BC" w:rsidRPr="00B314BC" w:rsidRDefault="00B314BC" w:rsidP="00B314BC">
      <w:pPr>
        <w:jc w:val="center"/>
        <w:rPr>
          <w:rFonts w:ascii="Calibri" w:hAnsi="Calibri" w:cs="Calibri"/>
          <w:sz w:val="22"/>
          <w:szCs w:val="22"/>
        </w:rPr>
      </w:pPr>
    </w:p>
    <w:p w14:paraId="1981FE8E" w14:textId="77777777" w:rsidR="00B314BC" w:rsidRPr="00B314BC" w:rsidRDefault="00B314BC" w:rsidP="00B314BC">
      <w:pPr>
        <w:jc w:val="center"/>
        <w:rPr>
          <w:rFonts w:ascii="Calibri" w:hAnsi="Calibri" w:cs="Calibri"/>
          <w:sz w:val="22"/>
          <w:szCs w:val="22"/>
        </w:rPr>
      </w:pPr>
      <w:r w:rsidRPr="00B314BC">
        <w:rPr>
          <w:rFonts w:ascii="Calibri" w:hAnsi="Calibri" w:cs="Calibri"/>
          <w:b/>
          <w:sz w:val="22"/>
          <w:szCs w:val="22"/>
        </w:rPr>
        <w:t>TOTAL MARKS</w:t>
      </w:r>
      <w:r w:rsidRPr="00B314BC">
        <w:rPr>
          <w:rFonts w:ascii="Calibri" w:hAnsi="Calibri" w:cs="Calibri"/>
          <w:sz w:val="22"/>
          <w:szCs w:val="22"/>
        </w:rPr>
        <w:t>:  100</w:t>
      </w:r>
    </w:p>
    <w:p w14:paraId="2B0F5405" w14:textId="77777777" w:rsidR="00B314BC" w:rsidRPr="00B314BC" w:rsidRDefault="00B314BC" w:rsidP="00B314BC">
      <w:pPr>
        <w:jc w:val="center"/>
        <w:rPr>
          <w:rFonts w:ascii="Calibri" w:hAnsi="Calibri" w:cs="Calibri"/>
          <w:sz w:val="22"/>
          <w:szCs w:val="22"/>
        </w:rPr>
      </w:pPr>
    </w:p>
    <w:p w14:paraId="061713C5" w14:textId="77777777" w:rsidR="00B314BC" w:rsidRPr="00B314BC" w:rsidRDefault="00B314BC" w:rsidP="00B314BC">
      <w:pPr>
        <w:jc w:val="center"/>
        <w:rPr>
          <w:rFonts w:ascii="Calibri" w:hAnsi="Calibri" w:cs="Calibri"/>
          <w:sz w:val="22"/>
          <w:szCs w:val="22"/>
        </w:rPr>
      </w:pPr>
      <w:r w:rsidRPr="00B314BC">
        <w:rPr>
          <w:rFonts w:ascii="Calibri" w:hAnsi="Calibri" w:cs="Calibri"/>
          <w:b/>
          <w:sz w:val="22"/>
          <w:szCs w:val="22"/>
        </w:rPr>
        <w:t>TIME ALLOWED</w:t>
      </w:r>
      <w:r w:rsidRPr="00B314BC">
        <w:rPr>
          <w:rFonts w:ascii="Calibri" w:hAnsi="Calibri" w:cs="Calibri"/>
          <w:sz w:val="22"/>
          <w:szCs w:val="22"/>
        </w:rPr>
        <w:t>: 2 HOURS, 30 MINUTES</w:t>
      </w:r>
    </w:p>
    <w:p w14:paraId="3E5E18C6" w14:textId="77777777" w:rsidR="00B314BC" w:rsidRPr="00B314BC" w:rsidRDefault="00B314BC" w:rsidP="00B314BC">
      <w:pPr>
        <w:jc w:val="center"/>
        <w:rPr>
          <w:rFonts w:ascii="Calibri" w:hAnsi="Calibri" w:cs="Calibri"/>
          <w:sz w:val="22"/>
          <w:szCs w:val="22"/>
        </w:rPr>
      </w:pPr>
      <w:r w:rsidRPr="00B314BC">
        <w:rPr>
          <w:rFonts w:ascii="Calibri" w:hAnsi="Calibri" w:cs="Calibri"/>
          <w:sz w:val="22"/>
          <w:szCs w:val="22"/>
        </w:rPr>
        <w:t>Including reading and writing time</w:t>
      </w:r>
    </w:p>
    <w:p w14:paraId="3AE94437" w14:textId="77777777" w:rsidR="00B314BC" w:rsidRPr="00B314BC" w:rsidRDefault="00B314BC" w:rsidP="00B314BC">
      <w:pPr>
        <w:jc w:val="center"/>
        <w:rPr>
          <w:rFonts w:ascii="Calibri" w:hAnsi="Calibri" w:cs="Calibri"/>
          <w:sz w:val="22"/>
          <w:szCs w:val="22"/>
        </w:rPr>
      </w:pPr>
    </w:p>
    <w:p w14:paraId="21EAB51E" w14:textId="77777777" w:rsidR="00B314BC" w:rsidRPr="00B314BC" w:rsidRDefault="00B314BC" w:rsidP="00B314BC">
      <w:pPr>
        <w:jc w:val="center"/>
        <w:rPr>
          <w:rFonts w:ascii="Calibri" w:hAnsi="Calibri" w:cs="Calibri"/>
          <w:sz w:val="22"/>
          <w:szCs w:val="22"/>
        </w:rPr>
      </w:pPr>
      <w:r w:rsidRPr="00B314BC">
        <w:rPr>
          <w:rFonts w:ascii="Calibri" w:hAnsi="Calibri" w:cs="Calibri"/>
          <w:sz w:val="22"/>
          <w:szCs w:val="22"/>
        </w:rPr>
        <w:t>*******************</w:t>
      </w:r>
    </w:p>
    <w:p w14:paraId="44331026" w14:textId="77777777" w:rsidR="00B314BC" w:rsidRPr="00B314BC" w:rsidRDefault="00B314BC" w:rsidP="00B314BC">
      <w:pPr>
        <w:jc w:val="center"/>
        <w:rPr>
          <w:rFonts w:ascii="Calibri" w:hAnsi="Calibri" w:cs="Calibri"/>
          <w:sz w:val="22"/>
          <w:szCs w:val="22"/>
        </w:rPr>
      </w:pPr>
    </w:p>
    <w:p w14:paraId="75FF49E2" w14:textId="77777777" w:rsidR="00B314BC" w:rsidRPr="00B314BC" w:rsidRDefault="00B314BC" w:rsidP="00B314BC">
      <w:pPr>
        <w:tabs>
          <w:tab w:val="left" w:pos="1440"/>
          <w:tab w:val="left" w:pos="2160"/>
        </w:tabs>
        <w:ind w:left="2160" w:hanging="2160"/>
        <w:rPr>
          <w:rFonts w:ascii="Calibri" w:hAnsi="Calibri" w:cs="Calibri"/>
          <w:b/>
          <w:sz w:val="22"/>
          <w:szCs w:val="22"/>
        </w:rPr>
      </w:pPr>
      <w:r w:rsidRPr="00B314BC">
        <w:rPr>
          <w:rFonts w:ascii="Calibri" w:hAnsi="Calibri" w:cs="Calibri"/>
          <w:b/>
          <w:sz w:val="22"/>
          <w:szCs w:val="22"/>
        </w:rPr>
        <w:t>NOTES:</w:t>
      </w:r>
    </w:p>
    <w:p w14:paraId="5DC25943" w14:textId="77777777" w:rsidR="00B314BC" w:rsidRPr="00B314BC" w:rsidRDefault="00B314BC" w:rsidP="00B314BC">
      <w:pPr>
        <w:tabs>
          <w:tab w:val="left" w:pos="1440"/>
          <w:tab w:val="left" w:pos="2160"/>
        </w:tabs>
        <w:ind w:left="2160" w:hanging="2160"/>
        <w:rPr>
          <w:rFonts w:ascii="Calibri" w:hAnsi="Calibri" w:cs="Calibri"/>
          <w:sz w:val="22"/>
          <w:szCs w:val="22"/>
        </w:rPr>
      </w:pPr>
      <w:r w:rsidRPr="00B314BC">
        <w:rPr>
          <w:rFonts w:ascii="Calibri" w:hAnsi="Calibri" w:cs="Calibri"/>
          <w:sz w:val="22"/>
          <w:szCs w:val="22"/>
        </w:rPr>
        <w:tab/>
      </w:r>
    </w:p>
    <w:p w14:paraId="03E74A6B" w14:textId="77777777" w:rsidR="00B314BC" w:rsidRPr="00B314BC" w:rsidRDefault="00B314BC" w:rsidP="00B314BC">
      <w:pPr>
        <w:numPr>
          <w:ilvl w:val="0"/>
          <w:numId w:val="8"/>
        </w:numPr>
        <w:contextualSpacing/>
        <w:rPr>
          <w:rFonts w:ascii="Calibri" w:hAnsi="Calibri" w:cs="Calibri"/>
          <w:sz w:val="22"/>
          <w:szCs w:val="22"/>
        </w:rPr>
      </w:pPr>
      <w:r w:rsidRPr="00B314BC">
        <w:rPr>
          <w:rFonts w:ascii="Calibri" w:hAnsi="Calibri" w:cs="Calibri"/>
          <w:b/>
          <w:sz w:val="22"/>
          <w:szCs w:val="22"/>
        </w:rPr>
        <w:t>This is an open book examination.</w:t>
      </w:r>
      <w:r w:rsidRPr="00B314BC">
        <w:rPr>
          <w:rFonts w:ascii="Calibri" w:hAnsi="Calibri" w:cs="Calibri"/>
          <w:sz w:val="22"/>
          <w:szCs w:val="22"/>
        </w:rPr>
        <w:t xml:space="preserve"> There are no restrictions on the printed materials you may consult during the examination.</w:t>
      </w:r>
    </w:p>
    <w:p w14:paraId="5B1E8DA3" w14:textId="1A638B76" w:rsidR="00B314BC" w:rsidRPr="00B314BC" w:rsidRDefault="00B314BC" w:rsidP="00B314BC">
      <w:pPr>
        <w:numPr>
          <w:ilvl w:val="0"/>
          <w:numId w:val="8"/>
        </w:numPr>
        <w:rPr>
          <w:rFonts w:ascii="Calibri" w:hAnsi="Calibri" w:cs="Calibri"/>
          <w:sz w:val="22"/>
          <w:szCs w:val="22"/>
        </w:rPr>
      </w:pPr>
      <w:r w:rsidRPr="00B314BC">
        <w:rPr>
          <w:rFonts w:ascii="Calibri" w:hAnsi="Calibri" w:cs="Calibri"/>
          <w:b/>
          <w:bCs/>
          <w:sz w:val="22"/>
          <w:szCs w:val="22"/>
        </w:rPr>
        <w:t>This examination is worth a total of 100 marks.</w:t>
      </w:r>
      <w:r w:rsidRPr="00B314BC">
        <w:rPr>
          <w:rFonts w:ascii="Calibri" w:hAnsi="Calibri" w:cs="Calibri"/>
          <w:bCs/>
          <w:sz w:val="22"/>
          <w:szCs w:val="22"/>
        </w:rPr>
        <w:t xml:space="preserve"> It contains two questions. You must answer both questions. Question 1 </w:t>
      </w:r>
      <w:r w:rsidR="004635CD">
        <w:rPr>
          <w:rFonts w:ascii="Calibri" w:hAnsi="Calibri" w:cs="Calibri"/>
          <w:bCs/>
          <w:sz w:val="22"/>
          <w:szCs w:val="22"/>
        </w:rPr>
        <w:t xml:space="preserve">is worth 60 marks and </w:t>
      </w:r>
      <w:r w:rsidRPr="00B314BC">
        <w:rPr>
          <w:rFonts w:ascii="Calibri" w:hAnsi="Calibri" w:cs="Calibri"/>
          <w:bCs/>
          <w:sz w:val="22"/>
          <w:szCs w:val="22"/>
        </w:rPr>
        <w:t xml:space="preserve">is a fact pattern </w:t>
      </w:r>
      <w:r w:rsidR="004635CD">
        <w:rPr>
          <w:rFonts w:ascii="Calibri" w:hAnsi="Calibri" w:cs="Calibri"/>
          <w:bCs/>
          <w:sz w:val="22"/>
          <w:szCs w:val="22"/>
        </w:rPr>
        <w:t xml:space="preserve">with </w:t>
      </w:r>
      <w:r w:rsidR="002A6B3F">
        <w:rPr>
          <w:rFonts w:ascii="Calibri" w:hAnsi="Calibri" w:cs="Calibri"/>
          <w:bCs/>
          <w:sz w:val="22"/>
          <w:szCs w:val="22"/>
        </w:rPr>
        <w:t xml:space="preserve">four </w:t>
      </w:r>
      <w:r w:rsidR="004635CD">
        <w:rPr>
          <w:rFonts w:ascii="Calibri" w:hAnsi="Calibri" w:cs="Calibri"/>
          <w:bCs/>
          <w:sz w:val="22"/>
          <w:szCs w:val="22"/>
        </w:rPr>
        <w:t>parts</w:t>
      </w:r>
      <w:r w:rsidRPr="00B314BC">
        <w:rPr>
          <w:rFonts w:ascii="Calibri" w:hAnsi="Calibri" w:cs="Calibri"/>
          <w:bCs/>
          <w:sz w:val="22"/>
          <w:szCs w:val="22"/>
        </w:rPr>
        <w:t>.</w:t>
      </w:r>
      <w:r w:rsidR="004635CD">
        <w:rPr>
          <w:rFonts w:ascii="Calibri" w:hAnsi="Calibri" w:cs="Calibri"/>
          <w:bCs/>
          <w:sz w:val="22"/>
          <w:szCs w:val="22"/>
        </w:rPr>
        <w:t xml:space="preserve"> You must answer all parts.</w:t>
      </w:r>
      <w:r w:rsidRPr="00B314BC">
        <w:rPr>
          <w:rFonts w:ascii="Calibri" w:hAnsi="Calibri" w:cs="Calibri"/>
          <w:bCs/>
          <w:sz w:val="22"/>
          <w:szCs w:val="22"/>
        </w:rPr>
        <w:t xml:space="preserve"> Question 2 </w:t>
      </w:r>
      <w:r w:rsidR="004635CD">
        <w:rPr>
          <w:rFonts w:ascii="Calibri" w:hAnsi="Calibri" w:cs="Calibri"/>
          <w:bCs/>
          <w:sz w:val="22"/>
          <w:szCs w:val="22"/>
        </w:rPr>
        <w:t xml:space="preserve">is worth 40 marks and </w:t>
      </w:r>
      <w:r w:rsidRPr="00B314BC">
        <w:rPr>
          <w:rFonts w:ascii="Calibri" w:hAnsi="Calibri" w:cs="Calibri"/>
          <w:bCs/>
          <w:sz w:val="22"/>
          <w:szCs w:val="22"/>
        </w:rPr>
        <w:t xml:space="preserve">is an essay question </w:t>
      </w:r>
      <w:r w:rsidR="004635CD">
        <w:rPr>
          <w:rFonts w:ascii="Calibri" w:hAnsi="Calibri" w:cs="Calibri"/>
          <w:bCs/>
          <w:sz w:val="22"/>
          <w:szCs w:val="22"/>
        </w:rPr>
        <w:t xml:space="preserve">with two parts. You </w:t>
      </w:r>
      <w:r w:rsidRPr="00B314BC">
        <w:rPr>
          <w:rFonts w:ascii="Calibri" w:hAnsi="Calibri" w:cs="Calibri"/>
          <w:bCs/>
          <w:sz w:val="22"/>
          <w:szCs w:val="22"/>
        </w:rPr>
        <w:t xml:space="preserve">must answer one part of your choice. </w:t>
      </w:r>
    </w:p>
    <w:p w14:paraId="3E2C8AD8" w14:textId="77777777" w:rsidR="00B314BC" w:rsidRPr="00B314BC" w:rsidRDefault="00B314BC" w:rsidP="00B314BC">
      <w:pPr>
        <w:numPr>
          <w:ilvl w:val="0"/>
          <w:numId w:val="8"/>
        </w:numPr>
        <w:rPr>
          <w:rFonts w:ascii="Calibri" w:hAnsi="Calibri" w:cs="Calibri"/>
          <w:sz w:val="22"/>
          <w:szCs w:val="22"/>
        </w:rPr>
      </w:pPr>
      <w:r w:rsidRPr="00B314BC">
        <w:rPr>
          <w:rFonts w:ascii="Calibri" w:hAnsi="Calibri" w:cs="Calibri"/>
          <w:b/>
          <w:bCs/>
          <w:sz w:val="22"/>
          <w:szCs w:val="22"/>
        </w:rPr>
        <w:t>There is no dedicated reading period</w:t>
      </w:r>
      <w:r w:rsidRPr="00B314BC">
        <w:rPr>
          <w:rFonts w:ascii="Calibri" w:hAnsi="Calibri" w:cs="Calibri"/>
          <w:sz w:val="22"/>
          <w:szCs w:val="22"/>
        </w:rPr>
        <w:t xml:space="preserve"> but you are encouraged to use the first 20 minutes to read the questions carefully and plan your answers.</w:t>
      </w:r>
    </w:p>
    <w:p w14:paraId="4DD75822" w14:textId="77777777" w:rsidR="00B314BC" w:rsidRPr="00B314BC" w:rsidRDefault="00B314BC" w:rsidP="00B314BC">
      <w:pPr>
        <w:numPr>
          <w:ilvl w:val="0"/>
          <w:numId w:val="8"/>
        </w:numPr>
        <w:rPr>
          <w:rFonts w:ascii="Calibri" w:hAnsi="Calibri" w:cs="Calibri"/>
          <w:sz w:val="22"/>
          <w:szCs w:val="22"/>
        </w:rPr>
      </w:pPr>
      <w:r w:rsidRPr="00B314BC">
        <w:rPr>
          <w:rFonts w:ascii="Calibri" w:hAnsi="Calibri" w:cs="Calibri"/>
          <w:b/>
          <w:bCs/>
          <w:sz w:val="22"/>
          <w:szCs w:val="22"/>
        </w:rPr>
        <w:t>Identify yourself only by your exam number</w:t>
      </w:r>
      <w:r w:rsidRPr="00B314BC">
        <w:rPr>
          <w:rFonts w:ascii="Calibri" w:hAnsi="Calibri" w:cs="Calibri"/>
          <w:sz w:val="22"/>
          <w:szCs w:val="22"/>
        </w:rPr>
        <w:t>.</w:t>
      </w:r>
    </w:p>
    <w:p w14:paraId="595CFE1F" w14:textId="77777777" w:rsidR="00B314BC" w:rsidRPr="00B314BC" w:rsidRDefault="00B314BC" w:rsidP="00B314BC">
      <w:pPr>
        <w:numPr>
          <w:ilvl w:val="0"/>
          <w:numId w:val="8"/>
        </w:numPr>
        <w:rPr>
          <w:rFonts w:ascii="Calibri" w:hAnsi="Calibri" w:cs="Calibri"/>
          <w:sz w:val="22"/>
          <w:szCs w:val="22"/>
        </w:rPr>
      </w:pPr>
      <w:r w:rsidRPr="00B314BC">
        <w:rPr>
          <w:rFonts w:ascii="Calibri" w:hAnsi="Calibri" w:cs="Calibri"/>
          <w:b/>
          <w:sz w:val="22"/>
          <w:szCs w:val="22"/>
        </w:rPr>
        <w:t>Indicate the number of the question</w:t>
      </w:r>
      <w:r w:rsidRPr="00B314BC">
        <w:rPr>
          <w:rFonts w:ascii="Calibri" w:hAnsi="Calibri" w:cs="Calibri"/>
          <w:sz w:val="22"/>
          <w:szCs w:val="22"/>
        </w:rPr>
        <w:t xml:space="preserve"> you are answering at the start of each answer.</w:t>
      </w:r>
    </w:p>
    <w:p w14:paraId="5F8DC912" w14:textId="77777777" w:rsidR="00B314BC" w:rsidRPr="00B314BC" w:rsidRDefault="00B314BC" w:rsidP="00B314BC">
      <w:pPr>
        <w:numPr>
          <w:ilvl w:val="0"/>
          <w:numId w:val="8"/>
        </w:numPr>
        <w:rPr>
          <w:rFonts w:ascii="Calibri" w:hAnsi="Calibri" w:cs="Calibri"/>
          <w:sz w:val="22"/>
          <w:szCs w:val="22"/>
        </w:rPr>
      </w:pPr>
      <w:r w:rsidRPr="00B314BC">
        <w:rPr>
          <w:rFonts w:ascii="Calibri" w:hAnsi="Calibri" w:cs="Calibri"/>
          <w:b/>
          <w:bCs/>
          <w:sz w:val="22"/>
          <w:szCs w:val="22"/>
        </w:rPr>
        <w:t>All events and transactions take place in British Columbia today</w:t>
      </w:r>
      <w:r w:rsidRPr="00B314BC">
        <w:rPr>
          <w:rFonts w:ascii="Calibri" w:hAnsi="Calibri" w:cs="Calibri"/>
          <w:sz w:val="22"/>
          <w:szCs w:val="22"/>
        </w:rPr>
        <w:t xml:space="preserve"> unless otherwise specified. </w:t>
      </w:r>
    </w:p>
    <w:p w14:paraId="5D67A143" w14:textId="77777777" w:rsidR="00B314BC" w:rsidRPr="00B314BC" w:rsidRDefault="00B314BC" w:rsidP="00B314BC">
      <w:pPr>
        <w:numPr>
          <w:ilvl w:val="0"/>
          <w:numId w:val="8"/>
        </w:numPr>
        <w:rPr>
          <w:rFonts w:ascii="Calibri" w:hAnsi="Calibri" w:cs="Calibri"/>
          <w:sz w:val="22"/>
          <w:szCs w:val="22"/>
        </w:rPr>
      </w:pPr>
      <w:r w:rsidRPr="00B314BC">
        <w:rPr>
          <w:rFonts w:ascii="Calibri" w:hAnsi="Calibri" w:cs="Calibri"/>
          <w:sz w:val="22"/>
          <w:szCs w:val="22"/>
        </w:rPr>
        <w:t xml:space="preserve">If you believe you need more information to answer a question, </w:t>
      </w:r>
      <w:r w:rsidRPr="00B314BC">
        <w:rPr>
          <w:rFonts w:ascii="Calibri" w:hAnsi="Calibri" w:cs="Calibri"/>
          <w:b/>
          <w:sz w:val="22"/>
          <w:szCs w:val="22"/>
        </w:rPr>
        <w:t>indicate what additional information you need and why.</w:t>
      </w:r>
      <w:r w:rsidRPr="00B314BC">
        <w:rPr>
          <w:rFonts w:ascii="Calibri" w:hAnsi="Calibri" w:cs="Calibri"/>
          <w:sz w:val="22"/>
          <w:szCs w:val="22"/>
        </w:rPr>
        <w:t xml:space="preserve"> If you assume additional information, </w:t>
      </w:r>
      <w:r w:rsidRPr="00B314BC">
        <w:rPr>
          <w:rFonts w:ascii="Calibri" w:hAnsi="Calibri" w:cs="Calibri"/>
          <w:b/>
          <w:sz w:val="22"/>
          <w:szCs w:val="22"/>
        </w:rPr>
        <w:t>state your assumptions clearly and explain why you are making them</w:t>
      </w:r>
      <w:r w:rsidRPr="00B314BC">
        <w:rPr>
          <w:rFonts w:ascii="Calibri" w:hAnsi="Calibri" w:cs="Calibri"/>
          <w:sz w:val="22"/>
          <w:szCs w:val="22"/>
        </w:rPr>
        <w:t>. Do not make any assumptions that avoid relevant legal issues.</w:t>
      </w:r>
    </w:p>
    <w:p w14:paraId="073E1458" w14:textId="77777777" w:rsidR="00B314BC" w:rsidRDefault="00B314BC" w:rsidP="00B314BC">
      <w:pPr>
        <w:numPr>
          <w:ilvl w:val="0"/>
          <w:numId w:val="8"/>
        </w:numPr>
        <w:rPr>
          <w:rFonts w:ascii="Calibri" w:hAnsi="Calibri" w:cs="Calibri"/>
          <w:sz w:val="22"/>
          <w:szCs w:val="22"/>
        </w:rPr>
      </w:pPr>
      <w:r w:rsidRPr="00B314BC">
        <w:rPr>
          <w:rFonts w:ascii="Calibri" w:hAnsi="Calibri" w:cs="Calibri"/>
          <w:b/>
          <w:sz w:val="22"/>
          <w:szCs w:val="22"/>
        </w:rPr>
        <w:t>Try to avoid repeating information</w:t>
      </w:r>
      <w:r w:rsidRPr="00B314BC">
        <w:rPr>
          <w:rFonts w:ascii="Calibri" w:hAnsi="Calibri" w:cs="Calibri"/>
          <w:sz w:val="22"/>
          <w:szCs w:val="22"/>
        </w:rPr>
        <w:t xml:space="preserve"> you gave in your answer to one question when you answer another question.</w:t>
      </w:r>
    </w:p>
    <w:p w14:paraId="2E86A3C3" w14:textId="371A4E64" w:rsidR="00AE57B2" w:rsidRPr="00B314BC" w:rsidRDefault="00B314BC" w:rsidP="00B314BC">
      <w:pPr>
        <w:numPr>
          <w:ilvl w:val="0"/>
          <w:numId w:val="8"/>
        </w:numPr>
        <w:rPr>
          <w:rFonts w:ascii="Calibri" w:hAnsi="Calibri" w:cs="Calibri"/>
          <w:sz w:val="22"/>
          <w:szCs w:val="22"/>
        </w:rPr>
      </w:pPr>
      <w:r w:rsidRPr="00B314BC">
        <w:rPr>
          <w:rFonts w:ascii="Calibri" w:hAnsi="Calibri" w:cs="Calibri"/>
          <w:sz w:val="22"/>
          <w:szCs w:val="22"/>
        </w:rPr>
        <w:t xml:space="preserve">When a question asks you to refer to </w:t>
      </w:r>
      <w:r w:rsidRPr="00B314BC">
        <w:rPr>
          <w:rFonts w:ascii="Calibri" w:hAnsi="Calibri" w:cs="Calibri"/>
          <w:b/>
          <w:sz w:val="22"/>
          <w:szCs w:val="22"/>
        </w:rPr>
        <w:t>course materials</w:t>
      </w:r>
      <w:r w:rsidRPr="00B314BC">
        <w:rPr>
          <w:rFonts w:ascii="Calibri" w:hAnsi="Calibri" w:cs="Calibri"/>
          <w:sz w:val="22"/>
          <w:szCs w:val="22"/>
        </w:rPr>
        <w:t>, this means any information conveyed in the course, including the assigned readings, lectures, guest lectures, class discussions, slides, handouts, and resources posted on the course website, except to the extent that I have indicated they are not examinable.</w:t>
      </w:r>
      <w:r w:rsidR="00AE57B2" w:rsidRPr="00B314BC">
        <w:rPr>
          <w:rFonts w:ascii="Calibri" w:eastAsia="Calibri" w:hAnsi="Calibri"/>
          <w:b/>
          <w:sz w:val="22"/>
          <w:szCs w:val="22"/>
        </w:rPr>
        <w:br w:type="page"/>
      </w:r>
    </w:p>
    <w:p w14:paraId="349CFF3D" w14:textId="3F9ED4FC" w:rsidR="00A20C10" w:rsidRDefault="00A20C10">
      <w:pPr>
        <w:rPr>
          <w:rFonts w:ascii="Calibri" w:eastAsia="Calibri" w:hAnsi="Calibri"/>
          <w:b/>
          <w:sz w:val="22"/>
          <w:szCs w:val="22"/>
        </w:rPr>
      </w:pPr>
      <w:r>
        <w:rPr>
          <w:rFonts w:ascii="Calibri" w:eastAsia="Calibri" w:hAnsi="Calibri"/>
          <w:b/>
          <w:sz w:val="22"/>
          <w:szCs w:val="22"/>
        </w:rPr>
        <w:lastRenderedPageBreak/>
        <w:t xml:space="preserve">ANSWER </w:t>
      </w:r>
      <w:r w:rsidR="00CF1B02">
        <w:rPr>
          <w:rFonts w:ascii="Calibri" w:eastAsia="Calibri" w:hAnsi="Calibri"/>
          <w:b/>
          <w:sz w:val="22"/>
          <w:szCs w:val="22"/>
        </w:rPr>
        <w:t xml:space="preserve">BOTH </w:t>
      </w:r>
      <w:r w:rsidR="00E325FA">
        <w:rPr>
          <w:rFonts w:ascii="Calibri" w:eastAsia="Calibri" w:hAnsi="Calibri"/>
          <w:b/>
          <w:sz w:val="22"/>
          <w:szCs w:val="22"/>
        </w:rPr>
        <w:t>QUESTION 1 AND QUESTION 2.</w:t>
      </w:r>
    </w:p>
    <w:p w14:paraId="7F4D7320" w14:textId="77777777" w:rsidR="00A20C10" w:rsidRDefault="00A20C10">
      <w:pPr>
        <w:rPr>
          <w:rFonts w:ascii="Calibri" w:eastAsia="Calibri" w:hAnsi="Calibri"/>
          <w:b/>
          <w:sz w:val="22"/>
          <w:szCs w:val="22"/>
        </w:rPr>
      </w:pPr>
    </w:p>
    <w:p w14:paraId="425FB0A5" w14:textId="4C243AEB" w:rsidR="004C30F4" w:rsidRPr="004C30F4" w:rsidRDefault="004C30F4" w:rsidP="004C30F4">
      <w:pPr>
        <w:rPr>
          <w:rFonts w:ascii="Calibri" w:eastAsia="Calibri" w:hAnsi="Calibri"/>
          <w:b/>
          <w:sz w:val="22"/>
          <w:szCs w:val="22"/>
        </w:rPr>
      </w:pPr>
      <w:r w:rsidRPr="004C30F4">
        <w:rPr>
          <w:rFonts w:ascii="Calibri" w:eastAsia="Calibri" w:hAnsi="Calibri"/>
          <w:b/>
          <w:sz w:val="22"/>
          <w:szCs w:val="22"/>
        </w:rPr>
        <w:t>MARKS</w:t>
      </w:r>
    </w:p>
    <w:p w14:paraId="404E7D86" w14:textId="73C8799E" w:rsidR="00A20C10" w:rsidRDefault="00E72A3D" w:rsidP="00E72A3D">
      <w:pPr>
        <w:tabs>
          <w:tab w:val="left" w:pos="709"/>
        </w:tabs>
        <w:ind w:left="1276" w:hanging="1276"/>
        <w:rPr>
          <w:rFonts w:ascii="Calibri" w:eastAsia="Calibri" w:hAnsi="Calibri"/>
          <w:sz w:val="22"/>
          <w:szCs w:val="22"/>
          <w:lang w:val="en-CA"/>
        </w:rPr>
      </w:pPr>
      <w:r>
        <w:rPr>
          <w:rFonts w:ascii="Calibri" w:eastAsia="Calibri" w:hAnsi="Calibri"/>
          <w:b/>
          <w:sz w:val="22"/>
          <w:szCs w:val="22"/>
          <w:lang w:val="en-CA"/>
        </w:rPr>
        <w:t>6</w:t>
      </w:r>
      <w:r w:rsidR="00CF1B02">
        <w:rPr>
          <w:rFonts w:ascii="Calibri" w:eastAsia="Calibri" w:hAnsi="Calibri"/>
          <w:b/>
          <w:sz w:val="22"/>
          <w:szCs w:val="22"/>
          <w:lang w:val="en-CA"/>
        </w:rPr>
        <w:t>0</w:t>
      </w:r>
      <w:r w:rsidR="00282C54" w:rsidRPr="00282C54">
        <w:rPr>
          <w:rFonts w:ascii="Calibri" w:eastAsia="Calibri" w:hAnsi="Calibri"/>
          <w:b/>
          <w:sz w:val="22"/>
          <w:szCs w:val="22"/>
          <w:lang w:val="en-CA"/>
        </w:rPr>
        <w:tab/>
        <w:t>1.</w:t>
      </w:r>
      <w:r w:rsidR="00282C54" w:rsidRPr="00282C54">
        <w:rPr>
          <w:rFonts w:ascii="Calibri" w:eastAsia="Calibri" w:hAnsi="Calibri"/>
          <w:b/>
          <w:sz w:val="22"/>
          <w:szCs w:val="22"/>
          <w:lang w:val="en-CA"/>
        </w:rPr>
        <w:tab/>
      </w:r>
      <w:r w:rsidR="00442616">
        <w:rPr>
          <w:rFonts w:ascii="Calibri" w:eastAsia="Calibri" w:hAnsi="Calibri"/>
          <w:b/>
          <w:sz w:val="22"/>
          <w:szCs w:val="22"/>
          <w:lang w:val="en-CA"/>
        </w:rPr>
        <w:t>FACT PATTERN. Answer all parts of this question.</w:t>
      </w:r>
      <w:r>
        <w:rPr>
          <w:rFonts w:ascii="Calibri" w:eastAsia="Calibri" w:hAnsi="Calibri"/>
          <w:b/>
          <w:sz w:val="22"/>
          <w:szCs w:val="22"/>
          <w:lang w:val="en-CA"/>
        </w:rPr>
        <w:t xml:space="preserve"> (Roughly 90 minutes, including reading time)</w:t>
      </w:r>
    </w:p>
    <w:p w14:paraId="24478AE7" w14:textId="77777777" w:rsidR="00442616" w:rsidRPr="00442616" w:rsidRDefault="00442616" w:rsidP="00442616"/>
    <w:p w14:paraId="7980C0A9" w14:textId="4B483705" w:rsidR="00295DB5" w:rsidRDefault="00295DB5" w:rsidP="00295DB5">
      <w:pPr>
        <w:widowControl w:val="0"/>
        <w:spacing w:after="120"/>
        <w:ind w:left="709"/>
        <w:rPr>
          <w:rFonts w:ascii="Calibri" w:hAnsi="Calibri"/>
          <w:sz w:val="22"/>
          <w:szCs w:val="22"/>
          <w:lang w:val="en-CA" w:eastAsia="en-CA"/>
        </w:rPr>
      </w:pPr>
      <w:r w:rsidRPr="00FA4035">
        <w:rPr>
          <w:rFonts w:ascii="Calibri" w:hAnsi="Calibri"/>
          <w:b/>
          <w:sz w:val="22"/>
          <w:szCs w:val="22"/>
          <w:lang w:val="en-CA" w:eastAsia="en-CA"/>
        </w:rPr>
        <w:t>Fish River First Nation (FRFN)</w:t>
      </w:r>
      <w:r w:rsidR="00CE39F2">
        <w:rPr>
          <w:rFonts w:ascii="Calibri" w:hAnsi="Calibri"/>
          <w:sz w:val="22"/>
          <w:szCs w:val="22"/>
          <w:lang w:val="en-CA" w:eastAsia="en-CA"/>
        </w:rPr>
        <w:t xml:space="preserve"> has occupied its traditional territory in </w:t>
      </w:r>
      <w:r w:rsidR="00DB5D34">
        <w:rPr>
          <w:rFonts w:ascii="Calibri" w:hAnsi="Calibri"/>
          <w:sz w:val="22"/>
          <w:szCs w:val="22"/>
          <w:lang w:val="en-CA" w:eastAsia="en-CA"/>
        </w:rPr>
        <w:t xml:space="preserve">the southwestern </w:t>
      </w:r>
      <w:r w:rsidR="00CE39F2">
        <w:rPr>
          <w:rFonts w:ascii="Calibri" w:hAnsi="Calibri"/>
          <w:sz w:val="22"/>
          <w:szCs w:val="22"/>
          <w:lang w:val="en-CA" w:eastAsia="en-CA"/>
        </w:rPr>
        <w:t xml:space="preserve">part of what is now called British Columbia (BC) for millennia. Like most BC First Nations, it never signed any treaty with the British Crown. It was allocated </w:t>
      </w:r>
      <w:r w:rsidR="00CE675A">
        <w:rPr>
          <w:rFonts w:ascii="Calibri" w:hAnsi="Calibri"/>
          <w:sz w:val="22"/>
          <w:szCs w:val="22"/>
          <w:lang w:val="en-CA" w:eastAsia="en-CA"/>
        </w:rPr>
        <w:t xml:space="preserve">a </w:t>
      </w:r>
      <w:r w:rsidR="00AA4F15">
        <w:rPr>
          <w:rFonts w:ascii="Calibri" w:hAnsi="Calibri"/>
          <w:sz w:val="22"/>
          <w:szCs w:val="22"/>
          <w:lang w:val="en-CA" w:eastAsia="en-CA"/>
        </w:rPr>
        <w:t>small reserve</w:t>
      </w:r>
      <w:r w:rsidR="00CE39F2">
        <w:rPr>
          <w:rFonts w:ascii="Calibri" w:hAnsi="Calibri"/>
          <w:sz w:val="22"/>
          <w:szCs w:val="22"/>
          <w:lang w:val="en-CA" w:eastAsia="en-CA"/>
        </w:rPr>
        <w:t xml:space="preserve"> within its traditional territory</w:t>
      </w:r>
      <w:r w:rsidR="00481C13">
        <w:rPr>
          <w:rFonts w:ascii="Calibri" w:hAnsi="Calibri"/>
          <w:sz w:val="22"/>
          <w:szCs w:val="22"/>
          <w:lang w:val="en-CA" w:eastAsia="en-CA"/>
        </w:rPr>
        <w:t>, along the banks of the Fish River</w:t>
      </w:r>
      <w:r w:rsidR="00CE39F2">
        <w:rPr>
          <w:rFonts w:ascii="Calibri" w:hAnsi="Calibri"/>
          <w:sz w:val="22"/>
          <w:szCs w:val="22"/>
          <w:lang w:val="en-CA" w:eastAsia="en-CA"/>
        </w:rPr>
        <w:t xml:space="preserve">. The majority of its roughly </w:t>
      </w:r>
      <w:r w:rsidR="00AA4F15">
        <w:rPr>
          <w:rFonts w:ascii="Calibri" w:hAnsi="Calibri"/>
          <w:sz w:val="22"/>
          <w:szCs w:val="22"/>
          <w:lang w:val="en-CA" w:eastAsia="en-CA"/>
        </w:rPr>
        <w:t>7</w:t>
      </w:r>
      <w:r w:rsidR="00CE39F2">
        <w:rPr>
          <w:rFonts w:ascii="Calibri" w:hAnsi="Calibri"/>
          <w:sz w:val="22"/>
          <w:szCs w:val="22"/>
          <w:lang w:val="en-CA" w:eastAsia="en-CA"/>
        </w:rPr>
        <w:t xml:space="preserve">00 members live on </w:t>
      </w:r>
      <w:r w:rsidR="00AA4F15">
        <w:rPr>
          <w:rFonts w:ascii="Calibri" w:hAnsi="Calibri"/>
          <w:sz w:val="22"/>
          <w:szCs w:val="22"/>
          <w:lang w:val="en-CA" w:eastAsia="en-CA"/>
        </w:rPr>
        <w:t>this reserve</w:t>
      </w:r>
      <w:r w:rsidR="00CE39F2">
        <w:rPr>
          <w:rFonts w:ascii="Calibri" w:hAnsi="Calibri"/>
          <w:sz w:val="22"/>
          <w:szCs w:val="22"/>
          <w:lang w:val="en-CA" w:eastAsia="en-CA"/>
        </w:rPr>
        <w:t xml:space="preserve">. </w:t>
      </w:r>
      <w:r w:rsidR="003C2C61">
        <w:rPr>
          <w:rFonts w:ascii="Calibri" w:hAnsi="Calibri"/>
          <w:sz w:val="22"/>
          <w:szCs w:val="22"/>
          <w:lang w:val="en-CA" w:eastAsia="en-CA"/>
        </w:rPr>
        <w:t xml:space="preserve">Members </w:t>
      </w:r>
      <w:r w:rsidR="00AA4F15">
        <w:rPr>
          <w:rFonts w:ascii="Calibri" w:hAnsi="Calibri"/>
          <w:sz w:val="22"/>
          <w:szCs w:val="22"/>
          <w:lang w:val="en-CA" w:eastAsia="en-CA"/>
        </w:rPr>
        <w:t xml:space="preserve">of the FRFN </w:t>
      </w:r>
      <w:r w:rsidR="003C2C61">
        <w:rPr>
          <w:rFonts w:ascii="Calibri" w:hAnsi="Calibri"/>
          <w:sz w:val="22"/>
          <w:szCs w:val="22"/>
          <w:lang w:val="en-CA" w:eastAsia="en-CA"/>
        </w:rPr>
        <w:t xml:space="preserve">continue to exercise their </w:t>
      </w:r>
      <w:r w:rsidR="00AA4F15">
        <w:rPr>
          <w:rFonts w:ascii="Calibri" w:hAnsi="Calibri"/>
          <w:sz w:val="22"/>
          <w:szCs w:val="22"/>
          <w:lang w:val="en-CA" w:eastAsia="en-CA"/>
        </w:rPr>
        <w:t xml:space="preserve">inherent </w:t>
      </w:r>
      <w:r w:rsidR="003C2C61">
        <w:rPr>
          <w:rFonts w:ascii="Calibri" w:hAnsi="Calibri"/>
          <w:sz w:val="22"/>
          <w:szCs w:val="22"/>
          <w:lang w:val="en-CA" w:eastAsia="en-CA"/>
        </w:rPr>
        <w:t xml:space="preserve">rights to fish, hunt, trap, and gather foods and medicines from the lands and waters of their traditional territory. </w:t>
      </w:r>
    </w:p>
    <w:p w14:paraId="26CADF30" w14:textId="31834F21" w:rsidR="00DD42EF" w:rsidRDefault="00481C13" w:rsidP="00295DB5">
      <w:pPr>
        <w:widowControl w:val="0"/>
        <w:spacing w:after="120"/>
        <w:ind w:left="709"/>
        <w:rPr>
          <w:rFonts w:ascii="Calibri" w:hAnsi="Calibri"/>
          <w:sz w:val="22"/>
          <w:szCs w:val="22"/>
          <w:lang w:val="en-CA" w:eastAsia="en-CA"/>
        </w:rPr>
      </w:pPr>
      <w:r>
        <w:rPr>
          <w:rFonts w:ascii="Calibri" w:hAnsi="Calibri"/>
          <w:sz w:val="22"/>
          <w:szCs w:val="22"/>
          <w:lang w:val="en-CA" w:eastAsia="en-CA"/>
        </w:rPr>
        <w:t xml:space="preserve">The </w:t>
      </w:r>
      <w:r w:rsidR="00DD42EF">
        <w:rPr>
          <w:rFonts w:ascii="Calibri" w:hAnsi="Calibri"/>
          <w:sz w:val="22"/>
          <w:szCs w:val="22"/>
          <w:lang w:val="en-CA" w:eastAsia="en-CA"/>
        </w:rPr>
        <w:t>Fish R</w:t>
      </w:r>
      <w:r>
        <w:rPr>
          <w:rFonts w:ascii="Calibri" w:hAnsi="Calibri"/>
          <w:sz w:val="22"/>
          <w:szCs w:val="22"/>
          <w:lang w:val="en-CA" w:eastAsia="en-CA"/>
        </w:rPr>
        <w:t xml:space="preserve">iver is one of the last remaining </w:t>
      </w:r>
      <w:r w:rsidR="000414D8">
        <w:rPr>
          <w:rFonts w:ascii="Calibri" w:hAnsi="Calibri"/>
          <w:sz w:val="22"/>
          <w:szCs w:val="22"/>
          <w:lang w:val="en-CA" w:eastAsia="en-CA"/>
        </w:rPr>
        <w:t xml:space="preserve">free-flowing </w:t>
      </w:r>
      <w:r>
        <w:rPr>
          <w:rFonts w:ascii="Calibri" w:hAnsi="Calibri"/>
          <w:sz w:val="22"/>
          <w:szCs w:val="22"/>
          <w:lang w:val="en-CA" w:eastAsia="en-CA"/>
        </w:rPr>
        <w:t>rivers in BC.</w:t>
      </w:r>
      <w:r w:rsidR="007A4719">
        <w:rPr>
          <w:rFonts w:ascii="Calibri" w:hAnsi="Calibri"/>
          <w:sz w:val="22"/>
          <w:szCs w:val="22"/>
          <w:lang w:val="en-CA" w:eastAsia="en-CA"/>
        </w:rPr>
        <w:t xml:space="preserve"> </w:t>
      </w:r>
      <w:r w:rsidR="00D17A52">
        <w:rPr>
          <w:rFonts w:ascii="Calibri" w:hAnsi="Calibri"/>
          <w:sz w:val="22"/>
          <w:szCs w:val="22"/>
          <w:lang w:val="en-CA" w:eastAsia="en-CA"/>
        </w:rPr>
        <w:t xml:space="preserve">For millennia </w:t>
      </w:r>
      <w:r w:rsidR="00DD42EF" w:rsidRPr="00DD42EF">
        <w:rPr>
          <w:rFonts w:ascii="Calibri" w:hAnsi="Calibri"/>
          <w:sz w:val="22"/>
          <w:szCs w:val="22"/>
          <w:lang w:val="en-CA" w:eastAsia="en-CA"/>
        </w:rPr>
        <w:t>FRFN members have fished</w:t>
      </w:r>
      <w:r w:rsidR="008D7FAD">
        <w:rPr>
          <w:rFonts w:ascii="Calibri" w:hAnsi="Calibri"/>
          <w:sz w:val="22"/>
          <w:szCs w:val="22"/>
          <w:lang w:val="en-CA" w:eastAsia="en-CA"/>
        </w:rPr>
        <w:t xml:space="preserve"> </w:t>
      </w:r>
      <w:r w:rsidR="00D17A52">
        <w:rPr>
          <w:rFonts w:ascii="Calibri" w:hAnsi="Calibri"/>
          <w:sz w:val="22"/>
          <w:szCs w:val="22"/>
          <w:lang w:val="en-CA" w:eastAsia="en-CA"/>
        </w:rPr>
        <w:t xml:space="preserve">the river </w:t>
      </w:r>
      <w:r w:rsidR="00DD42EF" w:rsidRPr="00DD42EF">
        <w:rPr>
          <w:rFonts w:ascii="Calibri" w:hAnsi="Calibri"/>
          <w:sz w:val="22"/>
          <w:szCs w:val="22"/>
          <w:lang w:val="en-CA" w:eastAsia="en-CA"/>
        </w:rPr>
        <w:t xml:space="preserve">for salmon and </w:t>
      </w:r>
      <w:r w:rsidR="008D7FAD">
        <w:rPr>
          <w:rFonts w:ascii="Calibri" w:hAnsi="Calibri"/>
          <w:sz w:val="22"/>
          <w:szCs w:val="22"/>
          <w:lang w:val="en-CA" w:eastAsia="en-CA"/>
        </w:rPr>
        <w:t>bull trout</w:t>
      </w:r>
      <w:r w:rsidR="00DD42EF" w:rsidRPr="00DD42EF">
        <w:rPr>
          <w:rFonts w:ascii="Calibri" w:hAnsi="Calibri"/>
          <w:sz w:val="22"/>
          <w:szCs w:val="22"/>
          <w:lang w:val="en-CA" w:eastAsia="en-CA"/>
        </w:rPr>
        <w:t>.</w:t>
      </w:r>
      <w:r w:rsidR="00DD42EF">
        <w:rPr>
          <w:rFonts w:ascii="Calibri" w:hAnsi="Calibri"/>
          <w:sz w:val="22"/>
          <w:szCs w:val="22"/>
          <w:lang w:val="en-CA" w:eastAsia="en-CA"/>
        </w:rPr>
        <w:t xml:space="preserve"> </w:t>
      </w:r>
      <w:r w:rsidR="008D7FAD">
        <w:rPr>
          <w:rFonts w:ascii="Calibri" w:hAnsi="Calibri"/>
          <w:sz w:val="22"/>
          <w:szCs w:val="22"/>
          <w:lang w:val="en-CA" w:eastAsia="en-CA"/>
        </w:rPr>
        <w:t>Such f</w:t>
      </w:r>
      <w:r w:rsidR="00DD42EF">
        <w:rPr>
          <w:rFonts w:ascii="Calibri" w:hAnsi="Calibri"/>
          <w:sz w:val="22"/>
          <w:szCs w:val="22"/>
          <w:lang w:val="en-CA" w:eastAsia="en-CA"/>
        </w:rPr>
        <w:t xml:space="preserve">ishing is central </w:t>
      </w:r>
      <w:r w:rsidR="003D365A">
        <w:rPr>
          <w:rFonts w:ascii="Calibri" w:hAnsi="Calibri"/>
          <w:sz w:val="22"/>
          <w:szCs w:val="22"/>
          <w:lang w:val="en-CA" w:eastAsia="en-CA"/>
        </w:rPr>
        <w:t xml:space="preserve">to </w:t>
      </w:r>
      <w:r w:rsidR="00DD42EF">
        <w:rPr>
          <w:rFonts w:ascii="Calibri" w:hAnsi="Calibri"/>
          <w:sz w:val="22"/>
          <w:szCs w:val="22"/>
          <w:lang w:val="en-CA" w:eastAsia="en-CA"/>
        </w:rPr>
        <w:t xml:space="preserve">FRFN’s traditional culture and economy and remains an important source of sustenance for its members. </w:t>
      </w:r>
    </w:p>
    <w:p w14:paraId="617986C7" w14:textId="26446BC3" w:rsidR="00481C13" w:rsidRDefault="00481C13" w:rsidP="00295DB5">
      <w:pPr>
        <w:widowControl w:val="0"/>
        <w:spacing w:after="120"/>
        <w:ind w:left="709"/>
        <w:rPr>
          <w:rFonts w:ascii="Calibri" w:hAnsi="Calibri"/>
          <w:sz w:val="22"/>
          <w:szCs w:val="22"/>
          <w:lang w:val="en-CA" w:eastAsia="en-CA"/>
        </w:rPr>
      </w:pPr>
      <w:r>
        <w:rPr>
          <w:rFonts w:ascii="Calibri" w:hAnsi="Calibri"/>
          <w:sz w:val="22"/>
          <w:szCs w:val="22"/>
          <w:lang w:val="en-CA" w:eastAsia="en-CA"/>
        </w:rPr>
        <w:t xml:space="preserve">The FRFN </w:t>
      </w:r>
      <w:r w:rsidR="000414D8">
        <w:rPr>
          <w:rFonts w:ascii="Calibri" w:hAnsi="Calibri"/>
          <w:sz w:val="22"/>
          <w:szCs w:val="22"/>
          <w:lang w:val="en-CA" w:eastAsia="en-CA"/>
        </w:rPr>
        <w:t>claims</w:t>
      </w:r>
      <w:r>
        <w:rPr>
          <w:rFonts w:ascii="Calibri" w:hAnsi="Calibri"/>
          <w:sz w:val="22"/>
          <w:szCs w:val="22"/>
          <w:lang w:val="en-CA" w:eastAsia="en-CA"/>
        </w:rPr>
        <w:t xml:space="preserve"> aboriginal title to its entire traditional territory</w:t>
      </w:r>
      <w:r w:rsidR="007A4719">
        <w:rPr>
          <w:rFonts w:ascii="Calibri" w:hAnsi="Calibri"/>
          <w:sz w:val="22"/>
          <w:szCs w:val="22"/>
          <w:lang w:val="en-CA" w:eastAsia="en-CA"/>
        </w:rPr>
        <w:t xml:space="preserve"> and </w:t>
      </w:r>
      <w:r>
        <w:rPr>
          <w:rFonts w:ascii="Calibri" w:hAnsi="Calibri"/>
          <w:sz w:val="22"/>
          <w:szCs w:val="22"/>
          <w:lang w:val="en-CA" w:eastAsia="en-CA"/>
        </w:rPr>
        <w:t xml:space="preserve">an aboriginal right to fish </w:t>
      </w:r>
      <w:r w:rsidR="007A4719">
        <w:rPr>
          <w:rFonts w:ascii="Calibri" w:hAnsi="Calibri"/>
          <w:sz w:val="22"/>
          <w:szCs w:val="22"/>
          <w:lang w:val="en-CA" w:eastAsia="en-CA"/>
        </w:rPr>
        <w:t xml:space="preserve">in the </w:t>
      </w:r>
      <w:r w:rsidR="003D365A">
        <w:rPr>
          <w:rFonts w:ascii="Calibri" w:hAnsi="Calibri"/>
          <w:sz w:val="22"/>
          <w:szCs w:val="22"/>
          <w:lang w:val="en-CA" w:eastAsia="en-CA"/>
        </w:rPr>
        <w:t>river</w:t>
      </w:r>
      <w:r w:rsidR="007A4719">
        <w:rPr>
          <w:rFonts w:ascii="Calibri" w:hAnsi="Calibri"/>
          <w:sz w:val="22"/>
          <w:szCs w:val="22"/>
          <w:lang w:val="en-CA" w:eastAsia="en-CA"/>
        </w:rPr>
        <w:t xml:space="preserve">. These rights have </w:t>
      </w:r>
      <w:r>
        <w:rPr>
          <w:rFonts w:ascii="Calibri" w:hAnsi="Calibri"/>
          <w:sz w:val="22"/>
          <w:szCs w:val="22"/>
          <w:lang w:val="en-CA" w:eastAsia="en-CA"/>
        </w:rPr>
        <w:t xml:space="preserve">not </w:t>
      </w:r>
      <w:r w:rsidR="007A4719">
        <w:rPr>
          <w:rFonts w:ascii="Calibri" w:hAnsi="Calibri"/>
          <w:sz w:val="22"/>
          <w:szCs w:val="22"/>
          <w:lang w:val="en-CA" w:eastAsia="en-CA"/>
        </w:rPr>
        <w:t xml:space="preserve">been </w:t>
      </w:r>
      <w:r>
        <w:rPr>
          <w:rFonts w:ascii="Calibri" w:hAnsi="Calibri"/>
          <w:sz w:val="22"/>
          <w:szCs w:val="22"/>
          <w:lang w:val="en-CA" w:eastAsia="en-CA"/>
        </w:rPr>
        <w:t xml:space="preserve">proven in court or </w:t>
      </w:r>
      <w:r w:rsidR="007A4719">
        <w:rPr>
          <w:rFonts w:ascii="Calibri" w:hAnsi="Calibri"/>
          <w:sz w:val="22"/>
          <w:szCs w:val="22"/>
          <w:lang w:val="en-CA" w:eastAsia="en-CA"/>
        </w:rPr>
        <w:t xml:space="preserve">otherwise </w:t>
      </w:r>
      <w:r>
        <w:rPr>
          <w:rFonts w:ascii="Calibri" w:hAnsi="Calibri"/>
          <w:sz w:val="22"/>
          <w:szCs w:val="22"/>
          <w:lang w:val="en-CA" w:eastAsia="en-CA"/>
        </w:rPr>
        <w:t>conceded by the Crown.</w:t>
      </w:r>
      <w:r w:rsidR="007A4719">
        <w:rPr>
          <w:rFonts w:ascii="Calibri" w:hAnsi="Calibri"/>
          <w:sz w:val="22"/>
          <w:szCs w:val="22"/>
          <w:lang w:val="en-CA" w:eastAsia="en-CA"/>
        </w:rPr>
        <w:t xml:space="preserve"> </w:t>
      </w:r>
      <w:r w:rsidR="003D365A">
        <w:rPr>
          <w:rFonts w:ascii="Calibri" w:hAnsi="Calibri"/>
          <w:sz w:val="22"/>
          <w:szCs w:val="22"/>
          <w:lang w:val="en-CA" w:eastAsia="en-CA"/>
        </w:rPr>
        <w:t xml:space="preserve">They </w:t>
      </w:r>
      <w:r w:rsidR="007A4719">
        <w:rPr>
          <w:rFonts w:ascii="Calibri" w:hAnsi="Calibri"/>
          <w:sz w:val="22"/>
          <w:szCs w:val="22"/>
          <w:lang w:val="en-CA" w:eastAsia="en-CA"/>
        </w:rPr>
        <w:t xml:space="preserve">do not overlap or conflict with those of any other First Nations. </w:t>
      </w:r>
    </w:p>
    <w:p w14:paraId="24F49240" w14:textId="6825D570" w:rsidR="00DD42EF" w:rsidRDefault="008D7FAD" w:rsidP="00EA00B3">
      <w:pPr>
        <w:widowControl w:val="0"/>
        <w:spacing w:after="120"/>
        <w:ind w:left="709"/>
        <w:rPr>
          <w:rFonts w:ascii="Calibri" w:hAnsi="Calibri"/>
          <w:sz w:val="22"/>
          <w:szCs w:val="22"/>
          <w:lang w:val="en-CA" w:eastAsia="en-CA"/>
        </w:rPr>
      </w:pPr>
      <w:r>
        <w:rPr>
          <w:rFonts w:ascii="Calibri" w:hAnsi="Calibri"/>
          <w:sz w:val="22"/>
          <w:szCs w:val="22"/>
          <w:lang w:val="en-CA" w:eastAsia="en-CA"/>
        </w:rPr>
        <w:t xml:space="preserve">A </w:t>
      </w:r>
      <w:r w:rsidR="00DD42EF">
        <w:rPr>
          <w:rFonts w:ascii="Calibri" w:hAnsi="Calibri"/>
          <w:sz w:val="22"/>
          <w:szCs w:val="22"/>
          <w:lang w:val="en-CA" w:eastAsia="en-CA"/>
        </w:rPr>
        <w:t>Vancouver-</w:t>
      </w:r>
      <w:r w:rsidR="00FA4035">
        <w:rPr>
          <w:rFonts w:ascii="Calibri" w:hAnsi="Calibri"/>
          <w:sz w:val="22"/>
          <w:szCs w:val="22"/>
          <w:lang w:val="en-CA" w:eastAsia="en-CA"/>
        </w:rPr>
        <w:t>based</w:t>
      </w:r>
      <w:r w:rsidR="00DD42EF">
        <w:rPr>
          <w:rFonts w:ascii="Calibri" w:hAnsi="Calibri"/>
          <w:sz w:val="22"/>
          <w:szCs w:val="22"/>
          <w:lang w:val="en-CA" w:eastAsia="en-CA"/>
        </w:rPr>
        <w:t xml:space="preserve"> mining company, </w:t>
      </w:r>
      <w:r w:rsidR="00DD42EF" w:rsidRPr="00FA4035">
        <w:rPr>
          <w:rFonts w:ascii="Calibri" w:hAnsi="Calibri"/>
          <w:b/>
          <w:sz w:val="22"/>
          <w:szCs w:val="22"/>
          <w:lang w:val="en-CA" w:eastAsia="en-CA"/>
        </w:rPr>
        <w:t>Future Minerals Inc.</w:t>
      </w:r>
      <w:r w:rsidR="00FA4035" w:rsidRPr="00FA4035">
        <w:rPr>
          <w:rFonts w:ascii="Calibri" w:hAnsi="Calibri"/>
          <w:b/>
          <w:sz w:val="22"/>
          <w:szCs w:val="22"/>
          <w:lang w:val="en-CA" w:eastAsia="en-CA"/>
        </w:rPr>
        <w:t xml:space="preserve"> (FMI)</w:t>
      </w:r>
      <w:r w:rsidR="00DD42EF">
        <w:rPr>
          <w:rFonts w:ascii="Calibri" w:hAnsi="Calibri"/>
          <w:sz w:val="22"/>
          <w:szCs w:val="22"/>
          <w:lang w:val="en-CA" w:eastAsia="en-CA"/>
        </w:rPr>
        <w:t xml:space="preserve">, </w:t>
      </w:r>
      <w:r>
        <w:rPr>
          <w:rFonts w:ascii="Calibri" w:hAnsi="Calibri"/>
          <w:sz w:val="22"/>
          <w:szCs w:val="22"/>
          <w:lang w:val="en-CA" w:eastAsia="en-CA"/>
        </w:rPr>
        <w:t xml:space="preserve">wants </w:t>
      </w:r>
      <w:r w:rsidR="00DD42EF">
        <w:rPr>
          <w:rFonts w:ascii="Calibri" w:hAnsi="Calibri"/>
          <w:sz w:val="22"/>
          <w:szCs w:val="22"/>
          <w:lang w:val="en-CA" w:eastAsia="en-CA"/>
        </w:rPr>
        <w:t xml:space="preserve">to open a </w:t>
      </w:r>
      <w:r>
        <w:rPr>
          <w:rFonts w:ascii="Calibri" w:hAnsi="Calibri"/>
          <w:sz w:val="22"/>
          <w:szCs w:val="22"/>
          <w:lang w:val="en-CA" w:eastAsia="en-CA"/>
        </w:rPr>
        <w:t xml:space="preserve">new </w:t>
      </w:r>
      <w:r w:rsidR="00DD42EF">
        <w:rPr>
          <w:rFonts w:ascii="Calibri" w:hAnsi="Calibri"/>
          <w:sz w:val="22"/>
          <w:szCs w:val="22"/>
          <w:lang w:val="en-CA" w:eastAsia="en-CA"/>
        </w:rPr>
        <w:t xml:space="preserve">copper mine </w:t>
      </w:r>
      <w:r w:rsidR="00962469">
        <w:rPr>
          <w:rFonts w:ascii="Calibri" w:hAnsi="Calibri"/>
          <w:sz w:val="22"/>
          <w:szCs w:val="22"/>
          <w:lang w:val="en-CA" w:eastAsia="en-CA"/>
        </w:rPr>
        <w:t xml:space="preserve">and smelter </w:t>
      </w:r>
      <w:r w:rsidR="00DD42EF">
        <w:rPr>
          <w:rFonts w:ascii="Calibri" w:hAnsi="Calibri"/>
          <w:sz w:val="22"/>
          <w:szCs w:val="22"/>
          <w:lang w:val="en-CA" w:eastAsia="en-CA"/>
        </w:rPr>
        <w:t>in the FRFN’s traditional territory</w:t>
      </w:r>
      <w:r w:rsidR="00FA4035">
        <w:rPr>
          <w:rFonts w:ascii="Calibri" w:hAnsi="Calibri"/>
          <w:sz w:val="22"/>
          <w:szCs w:val="22"/>
          <w:lang w:val="en-CA" w:eastAsia="en-CA"/>
        </w:rPr>
        <w:t xml:space="preserve"> </w:t>
      </w:r>
      <w:r>
        <w:rPr>
          <w:rFonts w:ascii="Calibri" w:hAnsi="Calibri"/>
          <w:sz w:val="22"/>
          <w:szCs w:val="22"/>
          <w:lang w:val="en-CA" w:eastAsia="en-CA"/>
        </w:rPr>
        <w:t xml:space="preserve">to serve </w:t>
      </w:r>
      <w:r w:rsidR="00FA4035">
        <w:rPr>
          <w:rFonts w:ascii="Calibri" w:hAnsi="Calibri"/>
          <w:sz w:val="22"/>
          <w:szCs w:val="22"/>
          <w:lang w:val="en-CA" w:eastAsia="en-CA"/>
        </w:rPr>
        <w:t>an anticipated surge in global demand for copper</w:t>
      </w:r>
      <w:r w:rsidR="000414D8">
        <w:rPr>
          <w:rFonts w:ascii="Calibri" w:hAnsi="Calibri"/>
          <w:sz w:val="22"/>
          <w:szCs w:val="22"/>
          <w:lang w:val="en-CA" w:eastAsia="en-CA"/>
        </w:rPr>
        <w:t xml:space="preserve">, </w:t>
      </w:r>
      <w:r>
        <w:rPr>
          <w:rFonts w:ascii="Calibri" w:hAnsi="Calibri"/>
          <w:sz w:val="22"/>
          <w:szCs w:val="22"/>
          <w:lang w:val="en-CA" w:eastAsia="en-CA"/>
        </w:rPr>
        <w:t xml:space="preserve">which industry analysts consider </w:t>
      </w:r>
      <w:r w:rsidR="00FA4035">
        <w:rPr>
          <w:rFonts w:ascii="Calibri" w:hAnsi="Calibri"/>
          <w:sz w:val="22"/>
          <w:szCs w:val="22"/>
          <w:lang w:val="en-CA" w:eastAsia="en-CA"/>
        </w:rPr>
        <w:t>vital to the transition to low-carbon technologies. FMI portrays itself as a leader</w:t>
      </w:r>
      <w:r>
        <w:rPr>
          <w:rFonts w:ascii="Calibri" w:hAnsi="Calibri"/>
          <w:sz w:val="22"/>
          <w:szCs w:val="22"/>
          <w:lang w:val="en-CA" w:eastAsia="en-CA"/>
        </w:rPr>
        <w:t xml:space="preserve"> in</w:t>
      </w:r>
      <w:r w:rsidR="00FA4035">
        <w:rPr>
          <w:rFonts w:ascii="Calibri" w:hAnsi="Calibri"/>
          <w:sz w:val="22"/>
          <w:szCs w:val="22"/>
          <w:lang w:val="en-CA" w:eastAsia="en-CA"/>
        </w:rPr>
        <w:t xml:space="preserve"> </w:t>
      </w:r>
      <w:r>
        <w:rPr>
          <w:rFonts w:ascii="Calibri" w:hAnsi="Calibri"/>
          <w:sz w:val="22"/>
          <w:szCs w:val="22"/>
          <w:lang w:val="en-CA" w:eastAsia="en-CA"/>
        </w:rPr>
        <w:t xml:space="preserve">responsible mining and </w:t>
      </w:r>
      <w:r w:rsidR="00FA4035">
        <w:rPr>
          <w:rFonts w:ascii="Calibri" w:hAnsi="Calibri"/>
          <w:sz w:val="22"/>
          <w:szCs w:val="22"/>
          <w:lang w:val="en-CA" w:eastAsia="en-CA"/>
        </w:rPr>
        <w:t xml:space="preserve">the </w:t>
      </w:r>
      <w:r w:rsidR="000414D8">
        <w:rPr>
          <w:rFonts w:ascii="Calibri" w:hAnsi="Calibri"/>
          <w:sz w:val="22"/>
          <w:szCs w:val="22"/>
          <w:lang w:val="en-CA" w:eastAsia="en-CA"/>
        </w:rPr>
        <w:t xml:space="preserve">transition to a </w:t>
      </w:r>
      <w:r w:rsidR="00FA4035">
        <w:rPr>
          <w:rFonts w:ascii="Calibri" w:hAnsi="Calibri"/>
          <w:sz w:val="22"/>
          <w:szCs w:val="22"/>
          <w:lang w:val="en-CA" w:eastAsia="en-CA"/>
        </w:rPr>
        <w:t xml:space="preserve">low-carbon </w:t>
      </w:r>
      <w:r w:rsidR="000414D8">
        <w:rPr>
          <w:rFonts w:ascii="Calibri" w:hAnsi="Calibri"/>
          <w:sz w:val="22"/>
          <w:szCs w:val="22"/>
          <w:lang w:val="en-CA" w:eastAsia="en-CA"/>
        </w:rPr>
        <w:t>economy</w:t>
      </w:r>
      <w:r w:rsidR="00FA4035">
        <w:rPr>
          <w:rFonts w:ascii="Calibri" w:hAnsi="Calibri"/>
          <w:sz w:val="22"/>
          <w:szCs w:val="22"/>
          <w:lang w:val="en-CA" w:eastAsia="en-CA"/>
        </w:rPr>
        <w:t>.</w:t>
      </w:r>
    </w:p>
    <w:p w14:paraId="6FC7FB7A" w14:textId="6C7D8B1F" w:rsidR="00CF3A20" w:rsidRDefault="00962469" w:rsidP="00CF3A20">
      <w:pPr>
        <w:widowControl w:val="0"/>
        <w:spacing w:after="120"/>
        <w:ind w:left="709"/>
        <w:rPr>
          <w:rFonts w:ascii="Calibri" w:hAnsi="Calibri"/>
          <w:sz w:val="22"/>
          <w:szCs w:val="22"/>
          <w:lang w:val="en-CA" w:eastAsia="en-CA"/>
        </w:rPr>
      </w:pPr>
      <w:r>
        <w:rPr>
          <w:rFonts w:ascii="Calibri" w:hAnsi="Calibri"/>
          <w:sz w:val="22"/>
          <w:szCs w:val="22"/>
          <w:lang w:val="en-CA" w:eastAsia="en-CA"/>
        </w:rPr>
        <w:t xml:space="preserve">To power its mine and smelter, FMI proposes to </w:t>
      </w:r>
      <w:r w:rsidR="008D7FAD">
        <w:rPr>
          <w:rFonts w:ascii="Calibri" w:hAnsi="Calibri"/>
          <w:sz w:val="22"/>
          <w:szCs w:val="22"/>
          <w:lang w:val="en-CA" w:eastAsia="en-CA"/>
        </w:rPr>
        <w:t xml:space="preserve">install a hydroelectric </w:t>
      </w:r>
      <w:r>
        <w:rPr>
          <w:rFonts w:ascii="Calibri" w:hAnsi="Calibri"/>
          <w:sz w:val="22"/>
          <w:szCs w:val="22"/>
          <w:lang w:val="en-CA" w:eastAsia="en-CA"/>
        </w:rPr>
        <w:t xml:space="preserve">dam </w:t>
      </w:r>
      <w:r w:rsidR="008D7FAD">
        <w:rPr>
          <w:rFonts w:ascii="Calibri" w:hAnsi="Calibri"/>
          <w:sz w:val="22"/>
          <w:szCs w:val="22"/>
          <w:lang w:val="en-CA" w:eastAsia="en-CA"/>
        </w:rPr>
        <w:t xml:space="preserve">across </w:t>
      </w:r>
      <w:r>
        <w:rPr>
          <w:rFonts w:ascii="Calibri" w:hAnsi="Calibri"/>
          <w:sz w:val="22"/>
          <w:szCs w:val="22"/>
          <w:lang w:val="en-CA" w:eastAsia="en-CA"/>
        </w:rPr>
        <w:t xml:space="preserve">the Fish River. </w:t>
      </w:r>
      <w:r w:rsidR="00EA2C43">
        <w:rPr>
          <w:rFonts w:ascii="Calibri" w:hAnsi="Calibri"/>
          <w:sz w:val="22"/>
          <w:szCs w:val="22"/>
          <w:lang w:val="en-CA" w:eastAsia="en-CA"/>
        </w:rPr>
        <w:t xml:space="preserve">An independent panel </w:t>
      </w:r>
      <w:r w:rsidR="00D17A52">
        <w:rPr>
          <w:rFonts w:ascii="Calibri" w:hAnsi="Calibri"/>
          <w:sz w:val="22"/>
          <w:szCs w:val="22"/>
          <w:lang w:val="en-CA" w:eastAsia="en-CA"/>
        </w:rPr>
        <w:t>assessed the dam’s impacts as part of the regulatory approval process</w:t>
      </w:r>
      <w:r w:rsidR="00CF3A20">
        <w:rPr>
          <w:rFonts w:ascii="Calibri" w:hAnsi="Calibri"/>
          <w:sz w:val="22"/>
          <w:szCs w:val="22"/>
          <w:lang w:val="en-CA" w:eastAsia="en-CA"/>
        </w:rPr>
        <w:t>.</w:t>
      </w:r>
    </w:p>
    <w:p w14:paraId="0B8B89E8" w14:textId="6C0FEA13" w:rsidR="00854276" w:rsidRDefault="00CB7430" w:rsidP="00D17A52">
      <w:pPr>
        <w:widowControl w:val="0"/>
        <w:spacing w:after="120"/>
        <w:ind w:left="709"/>
        <w:rPr>
          <w:rFonts w:ascii="Calibri" w:hAnsi="Calibri"/>
          <w:sz w:val="22"/>
          <w:szCs w:val="22"/>
          <w:lang w:val="en-CA" w:eastAsia="en-CA"/>
        </w:rPr>
      </w:pPr>
      <w:r>
        <w:rPr>
          <w:rFonts w:ascii="Calibri" w:hAnsi="Calibri"/>
          <w:sz w:val="22"/>
          <w:szCs w:val="22"/>
          <w:lang w:val="en-CA" w:eastAsia="en-CA"/>
        </w:rPr>
        <w:t>T</w:t>
      </w:r>
      <w:r w:rsidR="00CF3A20">
        <w:rPr>
          <w:rFonts w:ascii="Calibri" w:hAnsi="Calibri"/>
          <w:sz w:val="22"/>
          <w:szCs w:val="22"/>
          <w:lang w:val="en-CA" w:eastAsia="en-CA"/>
        </w:rPr>
        <w:t xml:space="preserve">he </w:t>
      </w:r>
      <w:r w:rsidR="00D17A52">
        <w:rPr>
          <w:rFonts w:ascii="Calibri" w:hAnsi="Calibri"/>
          <w:sz w:val="22"/>
          <w:szCs w:val="22"/>
          <w:lang w:val="en-CA" w:eastAsia="en-CA"/>
        </w:rPr>
        <w:t xml:space="preserve">panel concluded that the </w:t>
      </w:r>
      <w:r w:rsidR="00CF3A20">
        <w:rPr>
          <w:rFonts w:ascii="Calibri" w:hAnsi="Calibri"/>
          <w:sz w:val="22"/>
          <w:szCs w:val="22"/>
          <w:lang w:val="en-CA" w:eastAsia="en-CA"/>
        </w:rPr>
        <w:t>dam would f</w:t>
      </w:r>
      <w:r w:rsidR="00854276" w:rsidRPr="00CF3A20">
        <w:rPr>
          <w:rFonts w:ascii="Calibri" w:hAnsi="Calibri"/>
          <w:sz w:val="22"/>
          <w:szCs w:val="22"/>
          <w:lang w:val="en-CA" w:eastAsia="en-CA"/>
        </w:rPr>
        <w:t>undamental</w:t>
      </w:r>
      <w:r w:rsidR="00CF3A20">
        <w:rPr>
          <w:rFonts w:ascii="Calibri" w:hAnsi="Calibri"/>
          <w:sz w:val="22"/>
          <w:szCs w:val="22"/>
          <w:lang w:val="en-CA" w:eastAsia="en-CA"/>
        </w:rPr>
        <w:t>ly</w:t>
      </w:r>
      <w:r w:rsidR="00854276" w:rsidRPr="00CF3A20">
        <w:rPr>
          <w:rFonts w:ascii="Calibri" w:hAnsi="Calibri"/>
          <w:sz w:val="22"/>
          <w:szCs w:val="22"/>
          <w:lang w:val="en-CA" w:eastAsia="en-CA"/>
        </w:rPr>
        <w:t xml:space="preserve"> </w:t>
      </w:r>
      <w:r w:rsidR="00CF3A20">
        <w:rPr>
          <w:rFonts w:ascii="Calibri" w:hAnsi="Calibri"/>
          <w:sz w:val="22"/>
          <w:szCs w:val="22"/>
          <w:lang w:val="en-CA" w:eastAsia="en-CA"/>
        </w:rPr>
        <w:t>alter</w:t>
      </w:r>
      <w:r w:rsidR="00854276" w:rsidRPr="00CF3A20">
        <w:rPr>
          <w:rFonts w:ascii="Calibri" w:hAnsi="Calibri"/>
          <w:sz w:val="22"/>
          <w:szCs w:val="22"/>
          <w:lang w:val="en-CA" w:eastAsia="en-CA"/>
        </w:rPr>
        <w:t xml:space="preserve"> the river’s flow pattern</w:t>
      </w:r>
      <w:r w:rsidR="00CF3A20">
        <w:rPr>
          <w:rFonts w:ascii="Calibri" w:hAnsi="Calibri"/>
          <w:sz w:val="22"/>
          <w:szCs w:val="22"/>
          <w:lang w:val="en-CA" w:eastAsia="en-CA"/>
        </w:rPr>
        <w:t xml:space="preserve"> and habitat structure</w:t>
      </w:r>
      <w:r w:rsidR="00854276" w:rsidRPr="00CF3A20">
        <w:rPr>
          <w:rFonts w:ascii="Calibri" w:hAnsi="Calibri"/>
          <w:sz w:val="22"/>
          <w:szCs w:val="22"/>
          <w:lang w:val="en-CA" w:eastAsia="en-CA"/>
        </w:rPr>
        <w:t xml:space="preserve">. Downstream of the dam, </w:t>
      </w:r>
      <w:r w:rsidR="00CF3A20">
        <w:rPr>
          <w:rFonts w:ascii="Calibri" w:hAnsi="Calibri"/>
          <w:sz w:val="22"/>
          <w:szCs w:val="22"/>
          <w:lang w:val="en-CA" w:eastAsia="en-CA"/>
        </w:rPr>
        <w:t xml:space="preserve">increased </w:t>
      </w:r>
      <w:r w:rsidR="00854276" w:rsidRPr="00CF3A20">
        <w:rPr>
          <w:rFonts w:ascii="Calibri" w:hAnsi="Calibri"/>
          <w:sz w:val="22"/>
          <w:szCs w:val="22"/>
          <w:lang w:val="en-CA" w:eastAsia="en-CA"/>
        </w:rPr>
        <w:t xml:space="preserve">fluctuations in water flow and river levels </w:t>
      </w:r>
      <w:r w:rsidR="00CF3A20">
        <w:rPr>
          <w:rFonts w:ascii="Calibri" w:hAnsi="Calibri"/>
          <w:sz w:val="22"/>
          <w:szCs w:val="22"/>
          <w:lang w:val="en-CA" w:eastAsia="en-CA"/>
        </w:rPr>
        <w:t xml:space="preserve">would </w:t>
      </w:r>
      <w:r w:rsidR="00854276" w:rsidRPr="00CF3A20">
        <w:rPr>
          <w:rFonts w:ascii="Calibri" w:hAnsi="Calibri"/>
          <w:sz w:val="22"/>
          <w:szCs w:val="22"/>
          <w:lang w:val="en-CA" w:eastAsia="en-CA"/>
        </w:rPr>
        <w:t>cause some salmon and bull trout habitat to dry out.</w:t>
      </w:r>
      <w:r w:rsidR="00CF3A20" w:rsidRPr="00CF3A20">
        <w:rPr>
          <w:rFonts w:ascii="Calibri" w:hAnsi="Calibri"/>
          <w:sz w:val="22"/>
          <w:szCs w:val="22"/>
          <w:lang w:val="en-CA" w:eastAsia="en-CA"/>
        </w:rPr>
        <w:t xml:space="preserve"> Upstream, a 15 km-long reservoir </w:t>
      </w:r>
      <w:r w:rsidR="00CF3A20">
        <w:rPr>
          <w:rFonts w:ascii="Calibri" w:hAnsi="Calibri"/>
          <w:sz w:val="22"/>
          <w:szCs w:val="22"/>
          <w:lang w:val="en-CA" w:eastAsia="en-CA"/>
        </w:rPr>
        <w:t xml:space="preserve">would </w:t>
      </w:r>
      <w:r w:rsidR="0093235B">
        <w:rPr>
          <w:rFonts w:ascii="Calibri" w:hAnsi="Calibri"/>
          <w:sz w:val="22"/>
          <w:szCs w:val="22"/>
          <w:lang w:val="en-CA" w:eastAsia="en-CA"/>
        </w:rPr>
        <w:t>permanently submerge</w:t>
      </w:r>
      <w:r w:rsidR="00CF3A20" w:rsidRPr="00CF3A20">
        <w:rPr>
          <w:rFonts w:ascii="Calibri" w:hAnsi="Calibri"/>
          <w:sz w:val="22"/>
          <w:szCs w:val="22"/>
          <w:lang w:val="en-CA" w:eastAsia="en-CA"/>
        </w:rPr>
        <w:t xml:space="preserve"> roughly 30 km</w:t>
      </w:r>
      <w:r w:rsidR="00CF3A20" w:rsidRPr="00CF3A20">
        <w:rPr>
          <w:rFonts w:ascii="Calibri" w:hAnsi="Calibri"/>
          <w:sz w:val="22"/>
          <w:szCs w:val="22"/>
          <w:vertAlign w:val="superscript"/>
          <w:lang w:val="en-CA" w:eastAsia="en-CA"/>
        </w:rPr>
        <w:t>2</w:t>
      </w:r>
      <w:r w:rsidR="00CF3A20" w:rsidRPr="00CF3A20">
        <w:rPr>
          <w:rFonts w:ascii="Calibri" w:hAnsi="Calibri"/>
          <w:sz w:val="22"/>
          <w:szCs w:val="22"/>
          <w:lang w:val="en-CA" w:eastAsia="en-CA"/>
        </w:rPr>
        <w:t xml:space="preserve"> of FRFN’s traditional territory, including a portion of its reserve</w:t>
      </w:r>
      <w:r w:rsidR="00CF3A20">
        <w:rPr>
          <w:rFonts w:ascii="Calibri" w:hAnsi="Calibri"/>
          <w:sz w:val="22"/>
          <w:szCs w:val="22"/>
          <w:lang w:val="en-CA" w:eastAsia="en-CA"/>
        </w:rPr>
        <w:t xml:space="preserve"> and </w:t>
      </w:r>
      <w:r w:rsidR="00D17A52">
        <w:rPr>
          <w:rFonts w:ascii="Calibri" w:hAnsi="Calibri"/>
          <w:sz w:val="22"/>
          <w:szCs w:val="22"/>
          <w:lang w:val="en-CA" w:eastAsia="en-CA"/>
        </w:rPr>
        <w:t xml:space="preserve">some prime </w:t>
      </w:r>
      <w:r w:rsidR="00CF3A20">
        <w:rPr>
          <w:rFonts w:ascii="Calibri" w:hAnsi="Calibri"/>
          <w:sz w:val="22"/>
          <w:szCs w:val="22"/>
          <w:lang w:val="en-CA" w:eastAsia="en-CA"/>
        </w:rPr>
        <w:t xml:space="preserve">FRFN </w:t>
      </w:r>
      <w:r w:rsidR="00D17A52">
        <w:rPr>
          <w:rFonts w:ascii="Calibri" w:hAnsi="Calibri"/>
          <w:sz w:val="22"/>
          <w:szCs w:val="22"/>
          <w:lang w:val="en-CA" w:eastAsia="en-CA"/>
        </w:rPr>
        <w:t>fishing spots</w:t>
      </w:r>
      <w:r w:rsidR="00CF3A20" w:rsidRPr="00CF3A20">
        <w:rPr>
          <w:rFonts w:ascii="Calibri" w:hAnsi="Calibri"/>
          <w:sz w:val="22"/>
          <w:szCs w:val="22"/>
          <w:lang w:val="en-CA" w:eastAsia="en-CA"/>
        </w:rPr>
        <w:t xml:space="preserve">. The still, deep waters of the reservoir </w:t>
      </w:r>
      <w:r w:rsidR="00CF3A20">
        <w:rPr>
          <w:rFonts w:ascii="Calibri" w:hAnsi="Calibri"/>
          <w:sz w:val="22"/>
          <w:szCs w:val="22"/>
          <w:lang w:val="en-CA" w:eastAsia="en-CA"/>
        </w:rPr>
        <w:t xml:space="preserve">would </w:t>
      </w:r>
      <w:r w:rsidR="00CF3A20" w:rsidRPr="00CF3A20">
        <w:rPr>
          <w:rFonts w:ascii="Calibri" w:hAnsi="Calibri"/>
          <w:sz w:val="22"/>
          <w:szCs w:val="22"/>
          <w:lang w:val="en-CA" w:eastAsia="en-CA"/>
        </w:rPr>
        <w:t>be less hospitable to salmon and bull trout</w:t>
      </w:r>
      <w:r w:rsidR="00CF3A20">
        <w:rPr>
          <w:rFonts w:ascii="Calibri" w:hAnsi="Calibri"/>
          <w:sz w:val="22"/>
          <w:szCs w:val="22"/>
          <w:lang w:val="en-CA" w:eastAsia="en-CA"/>
        </w:rPr>
        <w:t xml:space="preserve"> than the shallow, running water of the river.</w:t>
      </w:r>
    </w:p>
    <w:p w14:paraId="5C0E6006" w14:textId="61DA2337" w:rsidR="0093235B" w:rsidRDefault="00CB7430" w:rsidP="0093235B">
      <w:pPr>
        <w:widowControl w:val="0"/>
        <w:spacing w:after="120"/>
        <w:ind w:left="709"/>
        <w:rPr>
          <w:rFonts w:ascii="Calibri" w:hAnsi="Calibri"/>
          <w:sz w:val="22"/>
          <w:szCs w:val="22"/>
          <w:lang w:val="en-CA" w:eastAsia="en-CA"/>
        </w:rPr>
      </w:pPr>
      <w:r>
        <w:rPr>
          <w:rFonts w:ascii="Calibri" w:hAnsi="Calibri"/>
          <w:sz w:val="22"/>
          <w:szCs w:val="22"/>
          <w:lang w:val="en-CA" w:eastAsia="en-CA"/>
        </w:rPr>
        <w:t>T</w:t>
      </w:r>
      <w:r w:rsidR="00CF3A20">
        <w:rPr>
          <w:rFonts w:ascii="Calibri" w:hAnsi="Calibri"/>
          <w:sz w:val="22"/>
          <w:szCs w:val="22"/>
          <w:lang w:val="en-CA" w:eastAsia="en-CA"/>
        </w:rPr>
        <w:t xml:space="preserve">he dam itself would totally obstruct upstream </w:t>
      </w:r>
      <w:r w:rsidR="0093235B">
        <w:rPr>
          <w:rFonts w:ascii="Calibri" w:hAnsi="Calibri"/>
          <w:sz w:val="22"/>
          <w:szCs w:val="22"/>
          <w:lang w:val="en-CA" w:eastAsia="en-CA"/>
        </w:rPr>
        <w:t xml:space="preserve">fish </w:t>
      </w:r>
      <w:r w:rsidR="00CF3A20">
        <w:rPr>
          <w:rFonts w:ascii="Calibri" w:hAnsi="Calibri"/>
          <w:sz w:val="22"/>
          <w:szCs w:val="22"/>
          <w:lang w:val="en-CA" w:eastAsia="en-CA"/>
        </w:rPr>
        <w:t xml:space="preserve">migration. </w:t>
      </w:r>
      <w:r w:rsidR="0093235B">
        <w:rPr>
          <w:rFonts w:ascii="Calibri" w:hAnsi="Calibri"/>
          <w:sz w:val="22"/>
          <w:szCs w:val="22"/>
          <w:lang w:val="en-CA" w:eastAsia="en-CA"/>
        </w:rPr>
        <w:t xml:space="preserve">Salmon and bull trout migrate up the </w:t>
      </w:r>
      <w:r w:rsidR="003D365A">
        <w:rPr>
          <w:rFonts w:ascii="Calibri" w:hAnsi="Calibri"/>
          <w:sz w:val="22"/>
          <w:szCs w:val="22"/>
          <w:lang w:val="en-CA" w:eastAsia="en-CA"/>
        </w:rPr>
        <w:t xml:space="preserve">river </w:t>
      </w:r>
      <w:r w:rsidR="0093235B">
        <w:rPr>
          <w:rFonts w:ascii="Calibri" w:hAnsi="Calibri"/>
          <w:sz w:val="22"/>
          <w:szCs w:val="22"/>
          <w:lang w:val="en-CA" w:eastAsia="en-CA"/>
        </w:rPr>
        <w:t xml:space="preserve">to spawning grounds in headwater and tributary streams in </w:t>
      </w:r>
      <w:r w:rsidR="003D365A">
        <w:rPr>
          <w:rFonts w:ascii="Calibri" w:hAnsi="Calibri"/>
          <w:sz w:val="22"/>
          <w:szCs w:val="22"/>
          <w:lang w:val="en-CA" w:eastAsia="en-CA"/>
        </w:rPr>
        <w:t xml:space="preserve">the </w:t>
      </w:r>
      <w:r w:rsidR="0093235B">
        <w:rPr>
          <w:rFonts w:ascii="Calibri" w:hAnsi="Calibri"/>
          <w:sz w:val="22"/>
          <w:szCs w:val="22"/>
          <w:lang w:val="en-CA" w:eastAsia="en-CA"/>
        </w:rPr>
        <w:t>FRFN</w:t>
      </w:r>
      <w:r w:rsidR="003D365A">
        <w:rPr>
          <w:rFonts w:ascii="Calibri" w:hAnsi="Calibri"/>
          <w:sz w:val="22"/>
          <w:szCs w:val="22"/>
          <w:lang w:val="en-CA" w:eastAsia="en-CA"/>
        </w:rPr>
        <w:t>’s</w:t>
      </w:r>
      <w:r w:rsidR="0093235B">
        <w:rPr>
          <w:rFonts w:ascii="Calibri" w:hAnsi="Calibri"/>
          <w:sz w:val="22"/>
          <w:szCs w:val="22"/>
          <w:lang w:val="en-CA" w:eastAsia="en-CA"/>
        </w:rPr>
        <w:t xml:space="preserve"> traditional territory. Fish of both species spend their early lives in the river. Salmon </w:t>
      </w:r>
      <w:r w:rsidR="006337F7">
        <w:rPr>
          <w:rFonts w:ascii="Calibri" w:hAnsi="Calibri"/>
          <w:sz w:val="22"/>
          <w:szCs w:val="22"/>
          <w:lang w:val="en-CA" w:eastAsia="en-CA"/>
        </w:rPr>
        <w:t xml:space="preserve">then </w:t>
      </w:r>
      <w:r w:rsidR="00BF3D4E">
        <w:rPr>
          <w:rFonts w:ascii="Calibri" w:hAnsi="Calibri"/>
          <w:sz w:val="22"/>
          <w:szCs w:val="22"/>
          <w:lang w:val="en-CA" w:eastAsia="en-CA"/>
        </w:rPr>
        <w:t xml:space="preserve">live in the ocean </w:t>
      </w:r>
      <w:r w:rsidR="0093235B">
        <w:rPr>
          <w:rFonts w:ascii="Calibri" w:hAnsi="Calibri"/>
          <w:sz w:val="22"/>
          <w:szCs w:val="22"/>
          <w:lang w:val="en-CA" w:eastAsia="en-CA"/>
        </w:rPr>
        <w:t xml:space="preserve">before returning to the river to </w:t>
      </w:r>
      <w:r w:rsidR="006337F7">
        <w:rPr>
          <w:rFonts w:ascii="Calibri" w:hAnsi="Calibri"/>
          <w:sz w:val="22"/>
          <w:szCs w:val="22"/>
          <w:lang w:val="en-CA" w:eastAsia="en-CA"/>
        </w:rPr>
        <w:t>spawn</w:t>
      </w:r>
      <w:r w:rsidR="0093235B">
        <w:rPr>
          <w:rFonts w:ascii="Calibri" w:hAnsi="Calibri"/>
          <w:sz w:val="22"/>
          <w:szCs w:val="22"/>
          <w:lang w:val="en-CA" w:eastAsia="en-CA"/>
        </w:rPr>
        <w:t xml:space="preserve">, while bull trout spend their entire lives in the river. </w:t>
      </w:r>
    </w:p>
    <w:p w14:paraId="33B2D641" w14:textId="6C67AF5A" w:rsidR="006337F7" w:rsidRDefault="00CF3A20" w:rsidP="00CF3A20">
      <w:pPr>
        <w:widowControl w:val="0"/>
        <w:spacing w:after="120"/>
        <w:ind w:left="709"/>
        <w:rPr>
          <w:rFonts w:ascii="Calibri" w:hAnsi="Calibri"/>
          <w:sz w:val="22"/>
          <w:szCs w:val="22"/>
          <w:lang w:val="en-CA" w:eastAsia="en-CA"/>
        </w:rPr>
      </w:pPr>
      <w:r>
        <w:rPr>
          <w:rFonts w:ascii="Calibri" w:hAnsi="Calibri"/>
          <w:sz w:val="22"/>
          <w:szCs w:val="22"/>
          <w:lang w:val="en-CA" w:eastAsia="en-CA"/>
        </w:rPr>
        <w:t xml:space="preserve">The height of the dam would preclude installation of a “fish ladder” </w:t>
      </w:r>
      <w:r w:rsidR="006337F7">
        <w:rPr>
          <w:rFonts w:ascii="Calibri" w:hAnsi="Calibri"/>
          <w:sz w:val="22"/>
          <w:szCs w:val="22"/>
          <w:lang w:val="en-CA" w:eastAsia="en-CA"/>
        </w:rPr>
        <w:t xml:space="preserve">allowing </w:t>
      </w:r>
      <w:r>
        <w:rPr>
          <w:rFonts w:ascii="Calibri" w:hAnsi="Calibri"/>
          <w:sz w:val="22"/>
          <w:szCs w:val="22"/>
          <w:lang w:val="en-CA" w:eastAsia="en-CA"/>
        </w:rPr>
        <w:t xml:space="preserve">migrating fish to bypass the dam. The </w:t>
      </w:r>
      <w:r w:rsidR="0093235B">
        <w:rPr>
          <w:rFonts w:ascii="Calibri" w:hAnsi="Calibri"/>
          <w:sz w:val="22"/>
          <w:szCs w:val="22"/>
          <w:lang w:val="en-CA" w:eastAsia="en-CA"/>
        </w:rPr>
        <w:t xml:space="preserve">assessment panel </w:t>
      </w:r>
      <w:r w:rsidR="006337F7">
        <w:rPr>
          <w:rFonts w:ascii="Calibri" w:hAnsi="Calibri"/>
          <w:sz w:val="22"/>
          <w:szCs w:val="22"/>
          <w:lang w:val="en-CA" w:eastAsia="en-CA"/>
        </w:rPr>
        <w:t xml:space="preserve">concluded that the only feasible alternative </w:t>
      </w:r>
      <w:r w:rsidR="0093235B">
        <w:rPr>
          <w:rFonts w:ascii="Calibri" w:hAnsi="Calibri"/>
          <w:sz w:val="22"/>
          <w:szCs w:val="22"/>
          <w:lang w:val="en-CA" w:eastAsia="en-CA"/>
        </w:rPr>
        <w:t>would be to capture migrating fish below the dam</w:t>
      </w:r>
      <w:r w:rsidR="00BF3D4E">
        <w:rPr>
          <w:rFonts w:ascii="Calibri" w:hAnsi="Calibri"/>
          <w:sz w:val="22"/>
          <w:szCs w:val="22"/>
          <w:lang w:val="en-CA" w:eastAsia="en-CA"/>
        </w:rPr>
        <w:t xml:space="preserve"> and</w:t>
      </w:r>
      <w:r w:rsidR="0093235B">
        <w:rPr>
          <w:rFonts w:ascii="Calibri" w:hAnsi="Calibri"/>
          <w:sz w:val="22"/>
          <w:szCs w:val="22"/>
          <w:lang w:val="en-CA" w:eastAsia="en-CA"/>
        </w:rPr>
        <w:t xml:space="preserve"> transport </w:t>
      </w:r>
      <w:r w:rsidR="00BF3D4E">
        <w:rPr>
          <w:rFonts w:ascii="Calibri" w:hAnsi="Calibri"/>
          <w:sz w:val="22"/>
          <w:szCs w:val="22"/>
          <w:lang w:val="en-CA" w:eastAsia="en-CA"/>
        </w:rPr>
        <w:t xml:space="preserve">and release </w:t>
      </w:r>
      <w:r w:rsidR="0093235B">
        <w:rPr>
          <w:rFonts w:ascii="Calibri" w:hAnsi="Calibri"/>
          <w:sz w:val="22"/>
          <w:szCs w:val="22"/>
          <w:lang w:val="en-CA" w:eastAsia="en-CA"/>
        </w:rPr>
        <w:t xml:space="preserve">them above the dam. The panel concluded that </w:t>
      </w:r>
      <w:r w:rsidR="006337F7">
        <w:rPr>
          <w:rFonts w:ascii="Calibri" w:hAnsi="Calibri"/>
          <w:sz w:val="22"/>
          <w:szCs w:val="22"/>
          <w:lang w:val="en-CA" w:eastAsia="en-CA"/>
        </w:rPr>
        <w:t xml:space="preserve">this would result in a small reduction in the numbers of mature salmon and bull trout returning to their spawning grounds each year. </w:t>
      </w:r>
    </w:p>
    <w:p w14:paraId="77913C43" w14:textId="1F44C659" w:rsidR="00BF3D4E" w:rsidRDefault="00341DB3" w:rsidP="00827705">
      <w:pPr>
        <w:widowControl w:val="0"/>
        <w:spacing w:after="120"/>
        <w:ind w:left="709"/>
        <w:rPr>
          <w:rFonts w:ascii="Calibri" w:hAnsi="Calibri"/>
          <w:sz w:val="22"/>
          <w:szCs w:val="22"/>
          <w:lang w:val="en-CA" w:eastAsia="en-CA"/>
        </w:rPr>
      </w:pPr>
      <w:r>
        <w:rPr>
          <w:rFonts w:ascii="Calibri" w:hAnsi="Calibri"/>
          <w:sz w:val="22"/>
          <w:szCs w:val="22"/>
          <w:lang w:val="en-CA" w:eastAsia="en-CA"/>
        </w:rPr>
        <w:t>The panel concluded that t</w:t>
      </w:r>
      <w:r w:rsidR="00827705">
        <w:rPr>
          <w:rFonts w:ascii="Calibri" w:hAnsi="Calibri"/>
          <w:sz w:val="22"/>
          <w:szCs w:val="22"/>
          <w:lang w:val="en-CA" w:eastAsia="en-CA"/>
        </w:rPr>
        <w:t xml:space="preserve">he </w:t>
      </w:r>
      <w:r w:rsidR="003D365A">
        <w:rPr>
          <w:rFonts w:ascii="Calibri" w:hAnsi="Calibri"/>
          <w:sz w:val="22"/>
          <w:szCs w:val="22"/>
          <w:lang w:val="en-CA" w:eastAsia="en-CA"/>
        </w:rPr>
        <w:t xml:space="preserve">upshot </w:t>
      </w:r>
      <w:r w:rsidR="00827705">
        <w:rPr>
          <w:rFonts w:ascii="Calibri" w:hAnsi="Calibri"/>
          <w:sz w:val="22"/>
          <w:szCs w:val="22"/>
          <w:lang w:val="en-CA" w:eastAsia="en-CA"/>
        </w:rPr>
        <w:t xml:space="preserve">of </w:t>
      </w:r>
      <w:r w:rsidR="003D365A">
        <w:rPr>
          <w:rFonts w:ascii="Calibri" w:hAnsi="Calibri"/>
          <w:sz w:val="22"/>
          <w:szCs w:val="22"/>
          <w:lang w:val="en-CA" w:eastAsia="en-CA"/>
        </w:rPr>
        <w:t xml:space="preserve">all </w:t>
      </w:r>
      <w:r w:rsidR="00827705">
        <w:rPr>
          <w:rFonts w:ascii="Calibri" w:hAnsi="Calibri"/>
          <w:sz w:val="22"/>
          <w:szCs w:val="22"/>
          <w:lang w:val="en-CA" w:eastAsia="en-CA"/>
        </w:rPr>
        <w:t xml:space="preserve">these </w:t>
      </w:r>
      <w:r w:rsidR="003D365A">
        <w:rPr>
          <w:rFonts w:ascii="Calibri" w:hAnsi="Calibri"/>
          <w:sz w:val="22"/>
          <w:szCs w:val="22"/>
          <w:lang w:val="en-CA" w:eastAsia="en-CA"/>
        </w:rPr>
        <w:t xml:space="preserve">impacts </w:t>
      </w:r>
      <w:r w:rsidR="00827705">
        <w:rPr>
          <w:rFonts w:ascii="Calibri" w:hAnsi="Calibri"/>
          <w:sz w:val="22"/>
          <w:szCs w:val="22"/>
          <w:lang w:val="en-CA" w:eastAsia="en-CA"/>
        </w:rPr>
        <w:t xml:space="preserve">would likely be a </w:t>
      </w:r>
      <w:r w:rsidR="00BF3D4E">
        <w:rPr>
          <w:rFonts w:ascii="Calibri" w:hAnsi="Calibri"/>
          <w:sz w:val="22"/>
          <w:szCs w:val="22"/>
          <w:lang w:val="en-CA" w:eastAsia="en-CA"/>
        </w:rPr>
        <w:t xml:space="preserve">moderate </w:t>
      </w:r>
      <w:r w:rsidR="00827705">
        <w:rPr>
          <w:rFonts w:ascii="Calibri" w:hAnsi="Calibri"/>
          <w:sz w:val="22"/>
          <w:szCs w:val="22"/>
          <w:lang w:val="en-CA" w:eastAsia="en-CA"/>
        </w:rPr>
        <w:t xml:space="preserve">decline in </w:t>
      </w:r>
      <w:r w:rsidR="00BF3D4E">
        <w:rPr>
          <w:rFonts w:ascii="Calibri" w:hAnsi="Calibri"/>
          <w:sz w:val="22"/>
          <w:szCs w:val="22"/>
          <w:lang w:val="en-CA" w:eastAsia="en-CA"/>
        </w:rPr>
        <w:t xml:space="preserve">the stocks of </w:t>
      </w:r>
      <w:r w:rsidR="00827705">
        <w:rPr>
          <w:rFonts w:ascii="Calibri" w:hAnsi="Calibri"/>
          <w:sz w:val="22"/>
          <w:szCs w:val="22"/>
          <w:lang w:val="en-CA" w:eastAsia="en-CA"/>
        </w:rPr>
        <w:t xml:space="preserve">Fish River salmon and bull trout </w:t>
      </w:r>
      <w:r w:rsidR="00BF3D4E">
        <w:rPr>
          <w:rFonts w:ascii="Calibri" w:hAnsi="Calibri"/>
          <w:sz w:val="22"/>
          <w:szCs w:val="22"/>
          <w:lang w:val="en-CA" w:eastAsia="en-CA"/>
        </w:rPr>
        <w:t xml:space="preserve">available for harvest by </w:t>
      </w:r>
      <w:r>
        <w:rPr>
          <w:rFonts w:ascii="Calibri" w:hAnsi="Calibri"/>
          <w:sz w:val="22"/>
          <w:szCs w:val="22"/>
          <w:lang w:val="en-CA" w:eastAsia="en-CA"/>
        </w:rPr>
        <w:t xml:space="preserve">the </w:t>
      </w:r>
      <w:r w:rsidR="00BF3D4E">
        <w:rPr>
          <w:rFonts w:ascii="Calibri" w:hAnsi="Calibri"/>
          <w:sz w:val="22"/>
          <w:szCs w:val="22"/>
          <w:lang w:val="en-CA" w:eastAsia="en-CA"/>
        </w:rPr>
        <w:t>FRFN</w:t>
      </w:r>
      <w:r w:rsidR="00827705">
        <w:rPr>
          <w:rFonts w:ascii="Calibri" w:hAnsi="Calibri"/>
          <w:sz w:val="22"/>
          <w:szCs w:val="22"/>
          <w:lang w:val="en-CA" w:eastAsia="en-CA"/>
        </w:rPr>
        <w:t xml:space="preserve">. </w:t>
      </w:r>
    </w:p>
    <w:p w14:paraId="37D907F2" w14:textId="565342C3" w:rsidR="00854276" w:rsidRDefault="00827705" w:rsidP="00827705">
      <w:pPr>
        <w:widowControl w:val="0"/>
        <w:spacing w:after="120"/>
        <w:ind w:left="709"/>
        <w:rPr>
          <w:rFonts w:ascii="Calibri" w:hAnsi="Calibri"/>
          <w:sz w:val="22"/>
          <w:szCs w:val="22"/>
          <w:lang w:val="en-CA" w:eastAsia="en-CA"/>
        </w:rPr>
      </w:pPr>
      <w:r>
        <w:rPr>
          <w:rFonts w:ascii="Calibri" w:hAnsi="Calibri"/>
          <w:sz w:val="22"/>
          <w:szCs w:val="22"/>
          <w:lang w:val="en-CA" w:eastAsia="en-CA"/>
        </w:rPr>
        <w:t>B</w:t>
      </w:r>
      <w:r w:rsidR="006337F7">
        <w:rPr>
          <w:rFonts w:ascii="Calibri" w:hAnsi="Calibri"/>
          <w:sz w:val="22"/>
          <w:szCs w:val="22"/>
          <w:lang w:val="en-CA" w:eastAsia="en-CA"/>
        </w:rPr>
        <w:t xml:space="preserve">oth </w:t>
      </w:r>
      <w:r>
        <w:rPr>
          <w:rFonts w:ascii="Calibri" w:hAnsi="Calibri"/>
          <w:sz w:val="22"/>
          <w:szCs w:val="22"/>
          <w:lang w:val="en-CA" w:eastAsia="en-CA"/>
        </w:rPr>
        <w:t xml:space="preserve">species </w:t>
      </w:r>
      <w:r w:rsidR="006337F7">
        <w:rPr>
          <w:rFonts w:ascii="Calibri" w:hAnsi="Calibri"/>
          <w:sz w:val="22"/>
          <w:szCs w:val="22"/>
          <w:lang w:val="en-CA" w:eastAsia="en-CA"/>
        </w:rPr>
        <w:t xml:space="preserve">are </w:t>
      </w:r>
      <w:r w:rsidR="00BF3D4E">
        <w:rPr>
          <w:rFonts w:ascii="Calibri" w:hAnsi="Calibri"/>
          <w:sz w:val="22"/>
          <w:szCs w:val="22"/>
          <w:lang w:val="en-CA" w:eastAsia="en-CA"/>
        </w:rPr>
        <w:t xml:space="preserve">already </w:t>
      </w:r>
      <w:r w:rsidR="006337F7">
        <w:rPr>
          <w:rFonts w:ascii="Calibri" w:hAnsi="Calibri"/>
          <w:sz w:val="22"/>
          <w:szCs w:val="22"/>
          <w:lang w:val="en-CA" w:eastAsia="en-CA"/>
        </w:rPr>
        <w:t>endangered</w:t>
      </w:r>
      <w:r w:rsidR="00341DB3">
        <w:rPr>
          <w:rFonts w:ascii="Calibri" w:hAnsi="Calibri"/>
          <w:sz w:val="22"/>
          <w:szCs w:val="22"/>
          <w:lang w:val="en-CA" w:eastAsia="en-CA"/>
        </w:rPr>
        <w:t xml:space="preserve"> and</w:t>
      </w:r>
      <w:r>
        <w:rPr>
          <w:rFonts w:ascii="Calibri" w:hAnsi="Calibri"/>
          <w:sz w:val="22"/>
          <w:szCs w:val="22"/>
          <w:lang w:val="en-CA" w:eastAsia="en-CA"/>
        </w:rPr>
        <w:t xml:space="preserve"> their overall numbers </w:t>
      </w:r>
      <w:r w:rsidR="00341DB3">
        <w:rPr>
          <w:rFonts w:ascii="Calibri" w:hAnsi="Calibri"/>
          <w:sz w:val="22"/>
          <w:szCs w:val="22"/>
          <w:lang w:val="en-CA" w:eastAsia="en-CA"/>
        </w:rPr>
        <w:t xml:space="preserve">are </w:t>
      </w:r>
      <w:r>
        <w:rPr>
          <w:rFonts w:ascii="Calibri" w:hAnsi="Calibri"/>
          <w:sz w:val="22"/>
          <w:szCs w:val="22"/>
          <w:lang w:val="en-CA" w:eastAsia="en-CA"/>
        </w:rPr>
        <w:t xml:space="preserve">declining. The main threat </w:t>
      </w:r>
      <w:r w:rsidR="00BF3D4E">
        <w:rPr>
          <w:rFonts w:ascii="Calibri" w:hAnsi="Calibri"/>
          <w:sz w:val="22"/>
          <w:szCs w:val="22"/>
          <w:lang w:val="en-CA" w:eastAsia="en-CA"/>
        </w:rPr>
        <w:t>to both species</w:t>
      </w:r>
      <w:r>
        <w:rPr>
          <w:rFonts w:ascii="Calibri" w:hAnsi="Calibri"/>
          <w:sz w:val="22"/>
          <w:szCs w:val="22"/>
          <w:lang w:val="en-CA" w:eastAsia="en-CA"/>
        </w:rPr>
        <w:t xml:space="preserve"> is </w:t>
      </w:r>
      <w:r w:rsidR="006337F7">
        <w:rPr>
          <w:rFonts w:ascii="Calibri" w:hAnsi="Calibri"/>
          <w:sz w:val="22"/>
          <w:szCs w:val="22"/>
          <w:lang w:val="en-CA" w:eastAsia="en-CA"/>
        </w:rPr>
        <w:t>human-induced habitat disruption</w:t>
      </w:r>
      <w:r>
        <w:rPr>
          <w:rFonts w:ascii="Calibri" w:hAnsi="Calibri"/>
          <w:sz w:val="22"/>
          <w:szCs w:val="22"/>
          <w:lang w:val="en-CA" w:eastAsia="en-CA"/>
        </w:rPr>
        <w:t xml:space="preserve">. The Fish River has so far escaped this trend. </w:t>
      </w:r>
      <w:r w:rsidR="0093235B">
        <w:rPr>
          <w:rFonts w:ascii="Calibri" w:hAnsi="Calibri"/>
          <w:sz w:val="22"/>
          <w:szCs w:val="22"/>
          <w:lang w:val="en-CA" w:eastAsia="en-CA"/>
        </w:rPr>
        <w:lastRenderedPageBreak/>
        <w:t xml:space="preserve">Its salmon </w:t>
      </w:r>
      <w:r w:rsidR="00BF3D4E">
        <w:rPr>
          <w:rFonts w:ascii="Calibri" w:hAnsi="Calibri"/>
          <w:sz w:val="22"/>
          <w:szCs w:val="22"/>
          <w:lang w:val="en-CA" w:eastAsia="en-CA"/>
        </w:rPr>
        <w:t xml:space="preserve">and </w:t>
      </w:r>
      <w:r>
        <w:rPr>
          <w:rFonts w:ascii="Calibri" w:hAnsi="Calibri"/>
          <w:sz w:val="22"/>
          <w:szCs w:val="22"/>
          <w:lang w:val="en-CA" w:eastAsia="en-CA"/>
        </w:rPr>
        <w:t xml:space="preserve">bull trout </w:t>
      </w:r>
      <w:r w:rsidR="0093235B">
        <w:rPr>
          <w:rFonts w:ascii="Calibri" w:hAnsi="Calibri"/>
          <w:sz w:val="22"/>
          <w:szCs w:val="22"/>
          <w:lang w:val="en-CA" w:eastAsia="en-CA"/>
        </w:rPr>
        <w:t>population</w:t>
      </w:r>
      <w:r w:rsidR="00BF3D4E">
        <w:rPr>
          <w:rFonts w:ascii="Calibri" w:hAnsi="Calibri"/>
          <w:sz w:val="22"/>
          <w:szCs w:val="22"/>
          <w:lang w:val="en-CA" w:eastAsia="en-CA"/>
        </w:rPr>
        <w:t>s</w:t>
      </w:r>
      <w:r w:rsidR="0093235B">
        <w:rPr>
          <w:rFonts w:ascii="Calibri" w:hAnsi="Calibri"/>
          <w:sz w:val="22"/>
          <w:szCs w:val="22"/>
          <w:lang w:val="en-CA" w:eastAsia="en-CA"/>
        </w:rPr>
        <w:t xml:space="preserve"> </w:t>
      </w:r>
      <w:r w:rsidR="00BF3D4E">
        <w:rPr>
          <w:rFonts w:ascii="Calibri" w:hAnsi="Calibri"/>
          <w:sz w:val="22"/>
          <w:szCs w:val="22"/>
          <w:lang w:val="en-CA" w:eastAsia="en-CA"/>
        </w:rPr>
        <w:t xml:space="preserve">remain abundant and </w:t>
      </w:r>
      <w:r w:rsidR="0093235B">
        <w:rPr>
          <w:rFonts w:ascii="Calibri" w:hAnsi="Calibri"/>
          <w:sz w:val="22"/>
          <w:szCs w:val="22"/>
          <w:lang w:val="en-CA" w:eastAsia="en-CA"/>
        </w:rPr>
        <w:t>healthy.</w:t>
      </w:r>
    </w:p>
    <w:p w14:paraId="3A3B73EA" w14:textId="4B99843A" w:rsidR="0077061E" w:rsidRDefault="008766BD" w:rsidP="00285AE5">
      <w:pPr>
        <w:widowControl w:val="0"/>
        <w:spacing w:after="120"/>
        <w:ind w:left="709"/>
        <w:rPr>
          <w:rFonts w:ascii="Calibri" w:hAnsi="Calibri"/>
          <w:sz w:val="22"/>
          <w:szCs w:val="22"/>
          <w:lang w:val="en-CA" w:eastAsia="en-CA"/>
        </w:rPr>
      </w:pPr>
      <w:r>
        <w:rPr>
          <w:rFonts w:ascii="Calibri" w:hAnsi="Calibri"/>
          <w:sz w:val="22"/>
          <w:szCs w:val="22"/>
          <w:lang w:val="en-CA" w:eastAsia="en-CA"/>
        </w:rPr>
        <w:t xml:space="preserve">The dam would also cause levels of mercury in fish to increase. </w:t>
      </w:r>
      <w:r w:rsidR="008A4707">
        <w:rPr>
          <w:rFonts w:ascii="Calibri" w:hAnsi="Calibri"/>
          <w:sz w:val="22"/>
          <w:szCs w:val="22"/>
          <w:lang w:val="en-CA" w:eastAsia="en-CA"/>
        </w:rPr>
        <w:t>When v</w:t>
      </w:r>
      <w:r w:rsidR="006A51E1">
        <w:rPr>
          <w:rFonts w:ascii="Calibri" w:hAnsi="Calibri"/>
          <w:sz w:val="22"/>
          <w:szCs w:val="22"/>
          <w:lang w:val="en-CA" w:eastAsia="en-CA"/>
        </w:rPr>
        <w:t xml:space="preserve">egetation </w:t>
      </w:r>
      <w:r w:rsidR="0077061E">
        <w:rPr>
          <w:rFonts w:ascii="Calibri" w:hAnsi="Calibri"/>
          <w:sz w:val="22"/>
          <w:szCs w:val="22"/>
          <w:lang w:val="en-CA" w:eastAsia="en-CA"/>
        </w:rPr>
        <w:t xml:space="preserve">and soils </w:t>
      </w:r>
      <w:r w:rsidR="008A4707">
        <w:rPr>
          <w:rFonts w:ascii="Calibri" w:hAnsi="Calibri"/>
          <w:sz w:val="22"/>
          <w:szCs w:val="22"/>
          <w:lang w:val="en-CA" w:eastAsia="en-CA"/>
        </w:rPr>
        <w:t xml:space="preserve">are submerged </w:t>
      </w:r>
      <w:r w:rsidR="006A51E1">
        <w:rPr>
          <w:rFonts w:ascii="Calibri" w:hAnsi="Calibri"/>
          <w:sz w:val="22"/>
          <w:szCs w:val="22"/>
          <w:lang w:val="en-CA" w:eastAsia="en-CA"/>
        </w:rPr>
        <w:t xml:space="preserve">by </w:t>
      </w:r>
      <w:r w:rsidR="008A4707">
        <w:rPr>
          <w:rFonts w:ascii="Calibri" w:hAnsi="Calibri"/>
          <w:sz w:val="22"/>
          <w:szCs w:val="22"/>
          <w:lang w:val="en-CA" w:eastAsia="en-CA"/>
        </w:rPr>
        <w:t xml:space="preserve">a </w:t>
      </w:r>
      <w:r>
        <w:rPr>
          <w:rFonts w:ascii="Calibri" w:hAnsi="Calibri"/>
          <w:sz w:val="22"/>
          <w:szCs w:val="22"/>
          <w:lang w:val="en-CA" w:eastAsia="en-CA"/>
        </w:rPr>
        <w:t xml:space="preserve">dam </w:t>
      </w:r>
      <w:r w:rsidR="0077061E">
        <w:rPr>
          <w:rFonts w:ascii="Calibri" w:hAnsi="Calibri"/>
          <w:sz w:val="22"/>
          <w:szCs w:val="22"/>
          <w:lang w:val="en-CA" w:eastAsia="en-CA"/>
        </w:rPr>
        <w:t>reservoir</w:t>
      </w:r>
      <w:r w:rsidR="008A4707">
        <w:rPr>
          <w:rFonts w:ascii="Calibri" w:hAnsi="Calibri"/>
          <w:sz w:val="22"/>
          <w:szCs w:val="22"/>
          <w:lang w:val="en-CA" w:eastAsia="en-CA"/>
        </w:rPr>
        <w:t xml:space="preserve"> they</w:t>
      </w:r>
      <w:r w:rsidR="0077061E">
        <w:rPr>
          <w:rFonts w:ascii="Calibri" w:hAnsi="Calibri"/>
          <w:sz w:val="22"/>
          <w:szCs w:val="22"/>
          <w:lang w:val="en-CA" w:eastAsia="en-CA"/>
        </w:rPr>
        <w:t xml:space="preserve"> decompose rapidly</w:t>
      </w:r>
      <w:r w:rsidR="008A4707">
        <w:rPr>
          <w:rFonts w:ascii="Calibri" w:hAnsi="Calibri"/>
          <w:sz w:val="22"/>
          <w:szCs w:val="22"/>
          <w:lang w:val="en-CA" w:eastAsia="en-CA"/>
        </w:rPr>
        <w:t xml:space="preserve">, releasing </w:t>
      </w:r>
      <w:r w:rsidR="0077061E">
        <w:rPr>
          <w:rFonts w:ascii="Calibri" w:hAnsi="Calibri"/>
          <w:sz w:val="22"/>
          <w:szCs w:val="22"/>
          <w:lang w:val="en-CA" w:eastAsia="en-CA"/>
        </w:rPr>
        <w:t>methyl</w:t>
      </w:r>
      <w:r w:rsidR="006A51E1">
        <w:rPr>
          <w:rFonts w:ascii="Calibri" w:hAnsi="Calibri"/>
          <w:sz w:val="22"/>
          <w:szCs w:val="22"/>
          <w:lang w:val="en-CA" w:eastAsia="en-CA"/>
        </w:rPr>
        <w:t>mercury</w:t>
      </w:r>
      <w:r w:rsidR="0077061E">
        <w:rPr>
          <w:rFonts w:ascii="Calibri" w:hAnsi="Calibri"/>
          <w:sz w:val="22"/>
          <w:szCs w:val="22"/>
          <w:lang w:val="en-CA" w:eastAsia="en-CA"/>
        </w:rPr>
        <w:t xml:space="preserve"> </w:t>
      </w:r>
      <w:r>
        <w:rPr>
          <w:rFonts w:ascii="Calibri" w:hAnsi="Calibri"/>
          <w:sz w:val="22"/>
          <w:szCs w:val="22"/>
          <w:lang w:val="en-CA" w:eastAsia="en-CA"/>
        </w:rPr>
        <w:t>in</w:t>
      </w:r>
      <w:r w:rsidR="008A4707">
        <w:rPr>
          <w:rFonts w:ascii="Calibri" w:hAnsi="Calibri"/>
          <w:sz w:val="22"/>
          <w:szCs w:val="22"/>
          <w:lang w:val="en-CA" w:eastAsia="en-CA"/>
        </w:rPr>
        <w:t>to</w:t>
      </w:r>
      <w:r>
        <w:rPr>
          <w:rFonts w:ascii="Calibri" w:hAnsi="Calibri"/>
          <w:sz w:val="22"/>
          <w:szCs w:val="22"/>
          <w:lang w:val="en-CA" w:eastAsia="en-CA"/>
        </w:rPr>
        <w:t xml:space="preserve"> </w:t>
      </w:r>
      <w:r w:rsidR="0077061E">
        <w:rPr>
          <w:rFonts w:ascii="Calibri" w:hAnsi="Calibri"/>
          <w:sz w:val="22"/>
          <w:szCs w:val="22"/>
          <w:lang w:val="en-CA" w:eastAsia="en-CA"/>
        </w:rPr>
        <w:t>the aquatic environment</w:t>
      </w:r>
      <w:r w:rsidR="006A51E1">
        <w:rPr>
          <w:rFonts w:ascii="Calibri" w:hAnsi="Calibri"/>
          <w:sz w:val="22"/>
          <w:szCs w:val="22"/>
          <w:lang w:val="en-CA" w:eastAsia="en-CA"/>
        </w:rPr>
        <w:t xml:space="preserve">. </w:t>
      </w:r>
      <w:r w:rsidR="0077061E">
        <w:rPr>
          <w:rFonts w:ascii="Calibri" w:hAnsi="Calibri"/>
          <w:sz w:val="22"/>
          <w:szCs w:val="22"/>
          <w:lang w:val="en-CA" w:eastAsia="en-CA"/>
        </w:rPr>
        <w:t>Methyl</w:t>
      </w:r>
      <w:r w:rsidR="006A51E1">
        <w:rPr>
          <w:rFonts w:ascii="Calibri" w:hAnsi="Calibri"/>
          <w:sz w:val="22"/>
          <w:szCs w:val="22"/>
          <w:lang w:val="en-CA" w:eastAsia="en-CA"/>
        </w:rPr>
        <w:t xml:space="preserve">mercury is a </w:t>
      </w:r>
      <w:r>
        <w:rPr>
          <w:rFonts w:ascii="Calibri" w:hAnsi="Calibri"/>
          <w:sz w:val="22"/>
          <w:szCs w:val="22"/>
          <w:lang w:val="en-CA" w:eastAsia="en-CA"/>
        </w:rPr>
        <w:t xml:space="preserve">powerful </w:t>
      </w:r>
      <w:r w:rsidR="006A51E1">
        <w:rPr>
          <w:rFonts w:ascii="Calibri" w:hAnsi="Calibri"/>
          <w:sz w:val="22"/>
          <w:szCs w:val="22"/>
          <w:lang w:val="en-CA" w:eastAsia="en-CA"/>
        </w:rPr>
        <w:t>neurotoxin</w:t>
      </w:r>
      <w:r w:rsidR="00D56DF8">
        <w:rPr>
          <w:rFonts w:ascii="Calibri" w:hAnsi="Calibri"/>
          <w:sz w:val="22"/>
          <w:szCs w:val="22"/>
          <w:lang w:val="en-CA" w:eastAsia="en-CA"/>
        </w:rPr>
        <w:t xml:space="preserve"> even in very low concentrations</w:t>
      </w:r>
      <w:r>
        <w:rPr>
          <w:rFonts w:ascii="Calibri" w:hAnsi="Calibri"/>
          <w:sz w:val="22"/>
          <w:szCs w:val="22"/>
          <w:lang w:val="en-CA" w:eastAsia="en-CA"/>
        </w:rPr>
        <w:t>.</w:t>
      </w:r>
      <w:r w:rsidR="006A51E1">
        <w:rPr>
          <w:rFonts w:ascii="Calibri" w:hAnsi="Calibri"/>
          <w:sz w:val="22"/>
          <w:szCs w:val="22"/>
          <w:lang w:val="en-CA" w:eastAsia="en-CA"/>
        </w:rPr>
        <w:t xml:space="preserve"> </w:t>
      </w:r>
      <w:r>
        <w:rPr>
          <w:rFonts w:ascii="Calibri" w:hAnsi="Calibri"/>
          <w:sz w:val="22"/>
          <w:szCs w:val="22"/>
          <w:lang w:val="en-CA" w:eastAsia="en-CA"/>
        </w:rPr>
        <w:t xml:space="preserve">It </w:t>
      </w:r>
      <w:r w:rsidR="006A51E1">
        <w:rPr>
          <w:rFonts w:ascii="Calibri" w:hAnsi="Calibri"/>
          <w:sz w:val="22"/>
          <w:szCs w:val="22"/>
          <w:lang w:val="en-CA" w:eastAsia="en-CA"/>
        </w:rPr>
        <w:t>builds up in the tissues of organisms that ingest it</w:t>
      </w:r>
      <w:r w:rsidR="00D56DF8">
        <w:rPr>
          <w:rFonts w:ascii="Calibri" w:hAnsi="Calibri"/>
          <w:sz w:val="22"/>
          <w:szCs w:val="22"/>
          <w:lang w:val="en-CA" w:eastAsia="en-CA"/>
        </w:rPr>
        <w:t xml:space="preserve"> and can cause a range of neurological symptoms</w:t>
      </w:r>
      <w:r w:rsidR="0077061E">
        <w:rPr>
          <w:rFonts w:ascii="Calibri" w:hAnsi="Calibri"/>
          <w:sz w:val="22"/>
          <w:szCs w:val="22"/>
          <w:lang w:val="en-CA" w:eastAsia="en-CA"/>
        </w:rPr>
        <w:t xml:space="preserve">. </w:t>
      </w:r>
      <w:r>
        <w:rPr>
          <w:rFonts w:ascii="Calibri" w:hAnsi="Calibri"/>
          <w:sz w:val="22"/>
          <w:szCs w:val="22"/>
          <w:lang w:val="en-CA" w:eastAsia="en-CA"/>
        </w:rPr>
        <w:t>Methylmercury c</w:t>
      </w:r>
      <w:r w:rsidR="0077061E">
        <w:rPr>
          <w:rFonts w:ascii="Calibri" w:hAnsi="Calibri"/>
          <w:sz w:val="22"/>
          <w:szCs w:val="22"/>
          <w:lang w:val="en-CA" w:eastAsia="en-CA"/>
        </w:rPr>
        <w:t xml:space="preserve">oncentrations increase </w:t>
      </w:r>
      <w:r w:rsidR="00D17A52">
        <w:rPr>
          <w:rFonts w:ascii="Calibri" w:hAnsi="Calibri"/>
          <w:sz w:val="22"/>
          <w:szCs w:val="22"/>
          <w:lang w:val="en-CA" w:eastAsia="en-CA"/>
        </w:rPr>
        <w:t xml:space="preserve">up </w:t>
      </w:r>
      <w:r w:rsidR="0077061E">
        <w:rPr>
          <w:rFonts w:ascii="Calibri" w:hAnsi="Calibri"/>
          <w:sz w:val="22"/>
          <w:szCs w:val="22"/>
          <w:lang w:val="en-CA" w:eastAsia="en-CA"/>
        </w:rPr>
        <w:t>the food chain</w:t>
      </w:r>
      <w:r w:rsidR="006A51E1">
        <w:rPr>
          <w:rFonts w:ascii="Calibri" w:hAnsi="Calibri"/>
          <w:sz w:val="22"/>
          <w:szCs w:val="22"/>
          <w:lang w:val="en-CA" w:eastAsia="en-CA"/>
        </w:rPr>
        <w:t xml:space="preserve">. </w:t>
      </w:r>
    </w:p>
    <w:p w14:paraId="48155839" w14:textId="04193FBB" w:rsidR="00195533" w:rsidRDefault="008766BD" w:rsidP="00202906">
      <w:pPr>
        <w:widowControl w:val="0"/>
        <w:spacing w:after="120"/>
        <w:ind w:left="709"/>
        <w:rPr>
          <w:rFonts w:ascii="Calibri" w:hAnsi="Calibri"/>
          <w:sz w:val="22"/>
          <w:szCs w:val="22"/>
          <w:lang w:val="en-CA" w:eastAsia="en-CA"/>
        </w:rPr>
      </w:pPr>
      <w:r>
        <w:rPr>
          <w:rFonts w:ascii="Calibri" w:hAnsi="Calibri"/>
          <w:sz w:val="22"/>
          <w:szCs w:val="22"/>
          <w:lang w:val="en-CA" w:eastAsia="en-CA"/>
        </w:rPr>
        <w:t>F</w:t>
      </w:r>
      <w:r w:rsidR="00285AE5" w:rsidRPr="00285AE5">
        <w:rPr>
          <w:rFonts w:ascii="Calibri" w:hAnsi="Calibri"/>
          <w:sz w:val="22"/>
          <w:szCs w:val="22"/>
          <w:lang w:val="en-CA" w:eastAsia="en-CA"/>
        </w:rPr>
        <w:t xml:space="preserve">ish </w:t>
      </w:r>
      <w:r w:rsidR="0077061E">
        <w:rPr>
          <w:rFonts w:ascii="Calibri" w:hAnsi="Calibri"/>
          <w:sz w:val="22"/>
          <w:szCs w:val="22"/>
          <w:lang w:val="en-CA" w:eastAsia="en-CA"/>
        </w:rPr>
        <w:t xml:space="preserve">methylmercury levels </w:t>
      </w:r>
      <w:r w:rsidR="006A51E1">
        <w:rPr>
          <w:rFonts w:ascii="Calibri" w:hAnsi="Calibri"/>
          <w:sz w:val="22"/>
          <w:szCs w:val="22"/>
          <w:lang w:val="en-CA" w:eastAsia="en-CA"/>
        </w:rPr>
        <w:t xml:space="preserve">rise for several years </w:t>
      </w:r>
      <w:r>
        <w:rPr>
          <w:rFonts w:ascii="Calibri" w:hAnsi="Calibri"/>
          <w:sz w:val="22"/>
          <w:szCs w:val="22"/>
          <w:lang w:val="en-CA" w:eastAsia="en-CA"/>
        </w:rPr>
        <w:t>after reservoir creation and return</w:t>
      </w:r>
      <w:r w:rsidR="00195533">
        <w:rPr>
          <w:rFonts w:ascii="Calibri" w:hAnsi="Calibri"/>
          <w:sz w:val="22"/>
          <w:szCs w:val="22"/>
          <w:lang w:val="en-CA" w:eastAsia="en-CA"/>
        </w:rPr>
        <w:t xml:space="preserve"> </w:t>
      </w:r>
      <w:r w:rsidR="006A51E1">
        <w:rPr>
          <w:rFonts w:ascii="Calibri" w:hAnsi="Calibri"/>
          <w:sz w:val="22"/>
          <w:szCs w:val="22"/>
          <w:lang w:val="en-CA" w:eastAsia="en-CA"/>
        </w:rPr>
        <w:t xml:space="preserve">to </w:t>
      </w:r>
      <w:r w:rsidR="00285AE5" w:rsidRPr="00285AE5">
        <w:rPr>
          <w:rFonts w:ascii="Calibri" w:hAnsi="Calibri"/>
          <w:sz w:val="22"/>
          <w:szCs w:val="22"/>
          <w:lang w:val="en-CA" w:eastAsia="en-CA"/>
        </w:rPr>
        <w:t xml:space="preserve">levels </w:t>
      </w:r>
      <w:r w:rsidR="00BF3389">
        <w:rPr>
          <w:rFonts w:ascii="Calibri" w:hAnsi="Calibri"/>
          <w:sz w:val="22"/>
          <w:szCs w:val="22"/>
          <w:lang w:val="en-CA" w:eastAsia="en-CA"/>
        </w:rPr>
        <w:t xml:space="preserve">typical of </w:t>
      </w:r>
      <w:r w:rsidR="00285AE5" w:rsidRPr="00285AE5">
        <w:rPr>
          <w:rFonts w:ascii="Calibri" w:hAnsi="Calibri"/>
          <w:sz w:val="22"/>
          <w:szCs w:val="22"/>
          <w:lang w:val="en-CA" w:eastAsia="en-CA"/>
        </w:rPr>
        <w:t>natural lakes</w:t>
      </w:r>
      <w:r w:rsidR="00D17A52">
        <w:rPr>
          <w:rFonts w:ascii="Calibri" w:hAnsi="Calibri"/>
          <w:sz w:val="22"/>
          <w:szCs w:val="22"/>
          <w:lang w:val="en-CA" w:eastAsia="en-CA"/>
        </w:rPr>
        <w:t xml:space="preserve"> after a few decades</w:t>
      </w:r>
      <w:r w:rsidR="006A51E1">
        <w:rPr>
          <w:rFonts w:ascii="Calibri" w:hAnsi="Calibri"/>
          <w:sz w:val="22"/>
          <w:szCs w:val="22"/>
          <w:lang w:val="en-CA" w:eastAsia="en-CA"/>
        </w:rPr>
        <w:t xml:space="preserve">. </w:t>
      </w:r>
      <w:r w:rsidR="00D17A52">
        <w:rPr>
          <w:rFonts w:ascii="Calibri" w:hAnsi="Calibri"/>
          <w:sz w:val="22"/>
          <w:szCs w:val="22"/>
          <w:lang w:val="en-CA" w:eastAsia="en-CA"/>
        </w:rPr>
        <w:t xml:space="preserve">The current methylmercury level is 0.15 parts per million (ppm) for bull trout </w:t>
      </w:r>
      <w:r w:rsidR="00341DB3">
        <w:rPr>
          <w:rFonts w:ascii="Calibri" w:hAnsi="Calibri"/>
          <w:sz w:val="22"/>
          <w:szCs w:val="22"/>
          <w:lang w:val="en-CA" w:eastAsia="en-CA"/>
        </w:rPr>
        <w:t xml:space="preserve">in the Fish River </w:t>
      </w:r>
      <w:r w:rsidR="00D17A52">
        <w:rPr>
          <w:rFonts w:ascii="Calibri" w:hAnsi="Calibri"/>
          <w:sz w:val="22"/>
          <w:szCs w:val="22"/>
          <w:lang w:val="en-CA" w:eastAsia="en-CA"/>
        </w:rPr>
        <w:t xml:space="preserve">and 0.05 ppm for salmon. </w:t>
      </w:r>
      <w:r>
        <w:rPr>
          <w:rFonts w:ascii="Calibri" w:hAnsi="Calibri"/>
          <w:sz w:val="22"/>
          <w:szCs w:val="22"/>
          <w:lang w:val="en-CA" w:eastAsia="en-CA"/>
        </w:rPr>
        <w:t xml:space="preserve">The panel predicted </w:t>
      </w:r>
      <w:r w:rsidR="00195533">
        <w:rPr>
          <w:rFonts w:ascii="Calibri" w:hAnsi="Calibri"/>
          <w:sz w:val="22"/>
          <w:szCs w:val="22"/>
          <w:lang w:val="en-CA" w:eastAsia="en-CA"/>
        </w:rPr>
        <w:t xml:space="preserve">that </w:t>
      </w:r>
      <w:r w:rsidR="00D17A52">
        <w:rPr>
          <w:rFonts w:ascii="Calibri" w:hAnsi="Calibri"/>
          <w:sz w:val="22"/>
          <w:szCs w:val="22"/>
          <w:lang w:val="en-CA" w:eastAsia="en-CA"/>
        </w:rPr>
        <w:t xml:space="preserve">these </w:t>
      </w:r>
      <w:r w:rsidR="00195533">
        <w:rPr>
          <w:rFonts w:ascii="Calibri" w:hAnsi="Calibri"/>
          <w:sz w:val="22"/>
          <w:szCs w:val="22"/>
          <w:lang w:val="en-CA" w:eastAsia="en-CA"/>
        </w:rPr>
        <w:t xml:space="preserve">levels </w:t>
      </w:r>
      <w:r>
        <w:rPr>
          <w:rFonts w:ascii="Calibri" w:hAnsi="Calibri"/>
          <w:sz w:val="22"/>
          <w:szCs w:val="22"/>
          <w:lang w:val="en-CA" w:eastAsia="en-CA"/>
        </w:rPr>
        <w:t xml:space="preserve">would </w:t>
      </w:r>
      <w:r w:rsidR="00CD7870">
        <w:rPr>
          <w:rFonts w:ascii="Calibri" w:hAnsi="Calibri"/>
          <w:sz w:val="22"/>
          <w:szCs w:val="22"/>
          <w:lang w:val="en-CA" w:eastAsia="en-CA"/>
        </w:rPr>
        <w:t>roughly quadruple</w:t>
      </w:r>
      <w:r w:rsidR="00195533">
        <w:rPr>
          <w:rFonts w:ascii="Calibri" w:hAnsi="Calibri"/>
          <w:sz w:val="22"/>
          <w:szCs w:val="22"/>
          <w:lang w:val="en-CA" w:eastAsia="en-CA"/>
        </w:rPr>
        <w:t xml:space="preserve"> </w:t>
      </w:r>
      <w:r w:rsidR="00CD7870">
        <w:rPr>
          <w:rFonts w:ascii="Calibri" w:hAnsi="Calibri"/>
          <w:sz w:val="22"/>
          <w:szCs w:val="22"/>
          <w:lang w:val="en-CA" w:eastAsia="en-CA"/>
        </w:rPr>
        <w:t xml:space="preserve">to </w:t>
      </w:r>
      <w:r w:rsidR="00D17A52">
        <w:rPr>
          <w:rFonts w:ascii="Calibri" w:hAnsi="Calibri"/>
          <w:sz w:val="22"/>
          <w:szCs w:val="22"/>
          <w:lang w:val="en-CA" w:eastAsia="en-CA"/>
        </w:rPr>
        <w:t xml:space="preserve">0.6 ppm for bull trout and 0.2 ppm for salmon </w:t>
      </w:r>
      <w:r w:rsidR="00341DB3">
        <w:rPr>
          <w:rFonts w:ascii="Calibri" w:hAnsi="Calibri"/>
          <w:sz w:val="22"/>
          <w:szCs w:val="22"/>
          <w:lang w:val="en-CA" w:eastAsia="en-CA"/>
        </w:rPr>
        <w:t xml:space="preserve">before </w:t>
      </w:r>
      <w:r w:rsidR="00195533">
        <w:rPr>
          <w:rFonts w:ascii="Calibri" w:hAnsi="Calibri"/>
          <w:sz w:val="22"/>
          <w:szCs w:val="22"/>
          <w:lang w:val="en-CA" w:eastAsia="en-CA"/>
        </w:rPr>
        <w:t>return</w:t>
      </w:r>
      <w:r w:rsidR="00341DB3">
        <w:rPr>
          <w:rFonts w:ascii="Calibri" w:hAnsi="Calibri"/>
          <w:sz w:val="22"/>
          <w:szCs w:val="22"/>
          <w:lang w:val="en-CA" w:eastAsia="en-CA"/>
        </w:rPr>
        <w:t>ing</w:t>
      </w:r>
      <w:r w:rsidR="00195533">
        <w:rPr>
          <w:rFonts w:ascii="Calibri" w:hAnsi="Calibri"/>
          <w:sz w:val="22"/>
          <w:szCs w:val="22"/>
          <w:lang w:val="en-CA" w:eastAsia="en-CA"/>
        </w:rPr>
        <w:t xml:space="preserve"> to the baseline</w:t>
      </w:r>
      <w:r>
        <w:rPr>
          <w:rFonts w:ascii="Calibri" w:hAnsi="Calibri"/>
          <w:sz w:val="22"/>
          <w:szCs w:val="22"/>
          <w:lang w:val="en-CA" w:eastAsia="en-CA"/>
        </w:rPr>
        <w:t>s</w:t>
      </w:r>
      <w:r w:rsidR="00195533">
        <w:rPr>
          <w:rFonts w:ascii="Calibri" w:hAnsi="Calibri"/>
          <w:sz w:val="22"/>
          <w:szCs w:val="22"/>
          <w:lang w:val="en-CA" w:eastAsia="en-CA"/>
        </w:rPr>
        <w:t xml:space="preserve"> after 20-30 years.</w:t>
      </w:r>
      <w:r w:rsidR="00202906">
        <w:rPr>
          <w:rFonts w:ascii="Calibri" w:hAnsi="Calibri"/>
          <w:sz w:val="22"/>
          <w:szCs w:val="22"/>
          <w:lang w:val="en-CA" w:eastAsia="en-CA"/>
        </w:rPr>
        <w:t xml:space="preserve"> By comparison, </w:t>
      </w:r>
      <w:r w:rsidR="00EA00B3">
        <w:rPr>
          <w:rFonts w:ascii="Calibri" w:hAnsi="Calibri"/>
          <w:sz w:val="22"/>
          <w:szCs w:val="22"/>
          <w:lang w:val="en-CA" w:eastAsia="en-CA"/>
        </w:rPr>
        <w:t xml:space="preserve">canned albacore tuna </w:t>
      </w:r>
      <w:r w:rsidR="00CD7870">
        <w:rPr>
          <w:rFonts w:ascii="Calibri" w:hAnsi="Calibri"/>
          <w:sz w:val="22"/>
          <w:szCs w:val="22"/>
          <w:lang w:val="en-CA" w:eastAsia="en-CA"/>
        </w:rPr>
        <w:t xml:space="preserve">has </w:t>
      </w:r>
      <w:r w:rsidR="00EA00B3">
        <w:rPr>
          <w:rFonts w:ascii="Calibri" w:hAnsi="Calibri"/>
          <w:sz w:val="22"/>
          <w:szCs w:val="22"/>
          <w:lang w:val="en-CA" w:eastAsia="en-CA"/>
        </w:rPr>
        <w:t>around 0.4 ppm</w:t>
      </w:r>
      <w:r w:rsidR="00CD7870">
        <w:rPr>
          <w:rFonts w:ascii="Calibri" w:hAnsi="Calibri"/>
          <w:sz w:val="22"/>
          <w:szCs w:val="22"/>
          <w:lang w:val="en-CA" w:eastAsia="en-CA"/>
        </w:rPr>
        <w:t xml:space="preserve"> methylmercury</w:t>
      </w:r>
      <w:r w:rsidR="00EA00B3">
        <w:rPr>
          <w:rFonts w:ascii="Calibri" w:hAnsi="Calibri"/>
          <w:sz w:val="22"/>
          <w:szCs w:val="22"/>
          <w:lang w:val="en-CA" w:eastAsia="en-CA"/>
        </w:rPr>
        <w:t>.</w:t>
      </w:r>
      <w:r w:rsidR="00202906">
        <w:rPr>
          <w:rFonts w:ascii="Calibri" w:hAnsi="Calibri"/>
          <w:sz w:val="22"/>
          <w:szCs w:val="22"/>
          <w:lang w:val="en-CA" w:eastAsia="en-CA"/>
        </w:rPr>
        <w:t xml:space="preserve"> </w:t>
      </w:r>
    </w:p>
    <w:p w14:paraId="046DA151" w14:textId="2B8CBE6C" w:rsidR="00964068" w:rsidRDefault="00386C4E" w:rsidP="00285AE5">
      <w:pPr>
        <w:widowControl w:val="0"/>
        <w:spacing w:after="120"/>
        <w:ind w:left="709"/>
        <w:rPr>
          <w:rFonts w:ascii="Calibri" w:hAnsi="Calibri"/>
          <w:sz w:val="22"/>
          <w:szCs w:val="22"/>
          <w:lang w:val="en-CA" w:eastAsia="en-CA"/>
        </w:rPr>
      </w:pPr>
      <w:r>
        <w:rPr>
          <w:rFonts w:ascii="Calibri" w:hAnsi="Calibri"/>
          <w:sz w:val="22"/>
          <w:szCs w:val="22"/>
          <w:lang w:val="en-CA" w:eastAsia="en-CA"/>
        </w:rPr>
        <w:t xml:space="preserve">Methylmercury elevation </w:t>
      </w:r>
      <w:r w:rsidR="00477438">
        <w:rPr>
          <w:rFonts w:ascii="Calibri" w:hAnsi="Calibri"/>
          <w:sz w:val="22"/>
          <w:szCs w:val="22"/>
          <w:lang w:val="en-CA" w:eastAsia="en-CA"/>
        </w:rPr>
        <w:t xml:space="preserve">is an </w:t>
      </w:r>
      <w:r w:rsidR="00E72A3D">
        <w:rPr>
          <w:rFonts w:ascii="Calibri" w:hAnsi="Calibri"/>
          <w:sz w:val="22"/>
          <w:szCs w:val="22"/>
          <w:lang w:val="en-CA" w:eastAsia="en-CA"/>
        </w:rPr>
        <w:t xml:space="preserve">inevitable </w:t>
      </w:r>
      <w:r w:rsidR="00477438">
        <w:rPr>
          <w:rFonts w:ascii="Calibri" w:hAnsi="Calibri"/>
          <w:sz w:val="22"/>
          <w:szCs w:val="22"/>
          <w:lang w:val="en-CA" w:eastAsia="en-CA"/>
        </w:rPr>
        <w:t xml:space="preserve">consequence of reservoir impoundment. </w:t>
      </w:r>
      <w:r w:rsidR="000414D8">
        <w:rPr>
          <w:rFonts w:ascii="Calibri" w:hAnsi="Calibri"/>
          <w:sz w:val="22"/>
          <w:szCs w:val="22"/>
          <w:lang w:val="en-CA" w:eastAsia="en-CA"/>
        </w:rPr>
        <w:t xml:space="preserve">The impacts on </w:t>
      </w:r>
      <w:r w:rsidR="00477438">
        <w:rPr>
          <w:rFonts w:ascii="Calibri" w:hAnsi="Calibri"/>
          <w:sz w:val="22"/>
          <w:szCs w:val="22"/>
          <w:lang w:val="en-CA" w:eastAsia="en-CA"/>
        </w:rPr>
        <w:t>fish</w:t>
      </w:r>
      <w:r w:rsidR="00BF3389">
        <w:rPr>
          <w:rFonts w:ascii="Calibri" w:hAnsi="Calibri"/>
          <w:sz w:val="22"/>
          <w:szCs w:val="22"/>
          <w:lang w:val="en-CA" w:eastAsia="en-CA"/>
        </w:rPr>
        <w:t xml:space="preserve"> </w:t>
      </w:r>
      <w:r>
        <w:rPr>
          <w:rFonts w:ascii="Calibri" w:hAnsi="Calibri"/>
          <w:sz w:val="22"/>
          <w:szCs w:val="22"/>
          <w:lang w:val="en-CA" w:eastAsia="en-CA"/>
        </w:rPr>
        <w:t>and aquatic ecosystems are under</w:t>
      </w:r>
      <w:r w:rsidR="00195533">
        <w:rPr>
          <w:rFonts w:ascii="Calibri" w:hAnsi="Calibri"/>
          <w:sz w:val="22"/>
          <w:szCs w:val="22"/>
          <w:lang w:val="en-CA" w:eastAsia="en-CA"/>
        </w:rPr>
        <w:t xml:space="preserve">studied and </w:t>
      </w:r>
      <w:r>
        <w:rPr>
          <w:rFonts w:ascii="Calibri" w:hAnsi="Calibri"/>
          <w:sz w:val="22"/>
          <w:szCs w:val="22"/>
          <w:lang w:val="en-CA" w:eastAsia="en-CA"/>
        </w:rPr>
        <w:t xml:space="preserve">poorly </w:t>
      </w:r>
      <w:r w:rsidR="00331B82">
        <w:rPr>
          <w:rFonts w:ascii="Calibri" w:hAnsi="Calibri"/>
          <w:sz w:val="22"/>
          <w:szCs w:val="22"/>
          <w:lang w:val="en-CA" w:eastAsia="en-CA"/>
        </w:rPr>
        <w:t>understood, but</w:t>
      </w:r>
      <w:r w:rsidR="00D56DF8">
        <w:rPr>
          <w:rFonts w:ascii="Calibri" w:hAnsi="Calibri"/>
          <w:sz w:val="22"/>
          <w:szCs w:val="22"/>
          <w:lang w:val="en-CA" w:eastAsia="en-CA"/>
        </w:rPr>
        <w:t xml:space="preserve"> the impacts on the health of humans who consume</w:t>
      </w:r>
      <w:r w:rsidR="00331B82">
        <w:rPr>
          <w:rFonts w:ascii="Calibri" w:hAnsi="Calibri"/>
          <w:sz w:val="22"/>
          <w:szCs w:val="22"/>
          <w:lang w:val="en-CA" w:eastAsia="en-CA"/>
        </w:rPr>
        <w:t xml:space="preserve"> </w:t>
      </w:r>
      <w:r>
        <w:rPr>
          <w:rFonts w:ascii="Calibri" w:hAnsi="Calibri"/>
          <w:sz w:val="22"/>
          <w:szCs w:val="22"/>
          <w:lang w:val="en-CA" w:eastAsia="en-CA"/>
        </w:rPr>
        <w:t xml:space="preserve">methylmercury-containing fish </w:t>
      </w:r>
      <w:r w:rsidR="00D56DF8">
        <w:rPr>
          <w:rFonts w:ascii="Calibri" w:hAnsi="Calibri"/>
          <w:sz w:val="22"/>
          <w:szCs w:val="22"/>
          <w:lang w:val="en-CA" w:eastAsia="en-CA"/>
        </w:rPr>
        <w:t xml:space="preserve">are well </w:t>
      </w:r>
      <w:r>
        <w:rPr>
          <w:rFonts w:ascii="Calibri" w:hAnsi="Calibri"/>
          <w:sz w:val="22"/>
          <w:szCs w:val="22"/>
          <w:lang w:val="en-CA" w:eastAsia="en-CA"/>
        </w:rPr>
        <w:t xml:space="preserve">known </w:t>
      </w:r>
      <w:r w:rsidR="00D56DF8">
        <w:rPr>
          <w:rFonts w:ascii="Calibri" w:hAnsi="Calibri"/>
          <w:sz w:val="22"/>
          <w:szCs w:val="22"/>
          <w:lang w:val="en-CA" w:eastAsia="en-CA"/>
        </w:rPr>
        <w:t>and serious</w:t>
      </w:r>
      <w:r>
        <w:rPr>
          <w:rFonts w:ascii="Calibri" w:hAnsi="Calibri"/>
          <w:sz w:val="22"/>
          <w:szCs w:val="22"/>
          <w:lang w:val="en-CA" w:eastAsia="en-CA"/>
        </w:rPr>
        <w:t xml:space="preserve">. The </w:t>
      </w:r>
      <w:r w:rsidR="00D56DF8">
        <w:rPr>
          <w:rFonts w:ascii="Calibri" w:hAnsi="Calibri"/>
          <w:sz w:val="22"/>
          <w:szCs w:val="22"/>
          <w:lang w:val="en-CA" w:eastAsia="en-CA"/>
        </w:rPr>
        <w:t xml:space="preserve">main </w:t>
      </w:r>
      <w:r>
        <w:rPr>
          <w:rFonts w:ascii="Calibri" w:hAnsi="Calibri"/>
          <w:sz w:val="22"/>
          <w:szCs w:val="22"/>
          <w:lang w:val="en-CA" w:eastAsia="en-CA"/>
        </w:rPr>
        <w:t>way to manage these</w:t>
      </w:r>
      <w:r w:rsidR="00477438">
        <w:rPr>
          <w:rFonts w:ascii="Calibri" w:hAnsi="Calibri"/>
          <w:sz w:val="22"/>
          <w:szCs w:val="22"/>
          <w:lang w:val="en-CA" w:eastAsia="en-CA"/>
        </w:rPr>
        <w:t xml:space="preserve"> risk</w:t>
      </w:r>
      <w:r>
        <w:rPr>
          <w:rFonts w:ascii="Calibri" w:hAnsi="Calibri"/>
          <w:sz w:val="22"/>
          <w:szCs w:val="22"/>
          <w:lang w:val="en-CA" w:eastAsia="en-CA"/>
        </w:rPr>
        <w:t>s</w:t>
      </w:r>
      <w:r w:rsidR="00477438">
        <w:rPr>
          <w:rFonts w:ascii="Calibri" w:hAnsi="Calibri"/>
          <w:sz w:val="22"/>
          <w:szCs w:val="22"/>
          <w:lang w:val="en-CA" w:eastAsia="en-CA"/>
        </w:rPr>
        <w:t xml:space="preserve"> is to limit consumption of affected fish.</w:t>
      </w:r>
    </w:p>
    <w:p w14:paraId="45CC2466" w14:textId="1D118616" w:rsidR="00331B82" w:rsidRDefault="00BF74B1" w:rsidP="00285AE5">
      <w:pPr>
        <w:widowControl w:val="0"/>
        <w:spacing w:after="120"/>
        <w:ind w:left="709"/>
        <w:rPr>
          <w:rFonts w:ascii="Calibri" w:hAnsi="Calibri"/>
          <w:sz w:val="22"/>
          <w:szCs w:val="22"/>
          <w:lang w:val="en-CA" w:eastAsia="en-CA"/>
        </w:rPr>
      </w:pPr>
      <w:r>
        <w:rPr>
          <w:rFonts w:ascii="Calibri" w:hAnsi="Calibri"/>
          <w:sz w:val="22"/>
          <w:szCs w:val="22"/>
          <w:lang w:val="en-CA" w:eastAsia="en-CA"/>
        </w:rPr>
        <w:t xml:space="preserve">Health Canada has set a legally binding maximum level of </w:t>
      </w:r>
      <w:r w:rsidR="00386C4E">
        <w:rPr>
          <w:rFonts w:ascii="Calibri" w:hAnsi="Calibri"/>
          <w:sz w:val="22"/>
          <w:szCs w:val="22"/>
          <w:lang w:val="en-CA" w:eastAsia="en-CA"/>
        </w:rPr>
        <w:t>methyl</w:t>
      </w:r>
      <w:r>
        <w:rPr>
          <w:rFonts w:ascii="Calibri" w:hAnsi="Calibri"/>
          <w:sz w:val="22"/>
          <w:szCs w:val="22"/>
          <w:lang w:val="en-CA" w:eastAsia="en-CA"/>
        </w:rPr>
        <w:t xml:space="preserve">mercury </w:t>
      </w:r>
      <w:r w:rsidR="00331B82">
        <w:rPr>
          <w:rFonts w:ascii="Calibri" w:hAnsi="Calibri"/>
          <w:sz w:val="22"/>
          <w:szCs w:val="22"/>
          <w:lang w:val="en-CA" w:eastAsia="en-CA"/>
        </w:rPr>
        <w:t xml:space="preserve">of 0.5 ppm </w:t>
      </w:r>
      <w:r>
        <w:rPr>
          <w:rFonts w:ascii="Calibri" w:hAnsi="Calibri"/>
          <w:sz w:val="22"/>
          <w:szCs w:val="22"/>
          <w:lang w:val="en-CA" w:eastAsia="en-CA"/>
        </w:rPr>
        <w:t xml:space="preserve">in </w:t>
      </w:r>
      <w:r w:rsidR="00331B82">
        <w:rPr>
          <w:rFonts w:ascii="Calibri" w:hAnsi="Calibri"/>
          <w:sz w:val="22"/>
          <w:szCs w:val="22"/>
          <w:lang w:val="en-CA" w:eastAsia="en-CA"/>
        </w:rPr>
        <w:t>salmon and bull trout offered for retail sale</w:t>
      </w:r>
      <w:r>
        <w:rPr>
          <w:rFonts w:ascii="Calibri" w:hAnsi="Calibri"/>
          <w:sz w:val="22"/>
          <w:szCs w:val="22"/>
          <w:lang w:val="en-CA" w:eastAsia="en-CA"/>
        </w:rPr>
        <w:t xml:space="preserve">. It has also issued non-binding guidelines </w:t>
      </w:r>
      <w:r w:rsidR="00331B82">
        <w:rPr>
          <w:rFonts w:ascii="Calibri" w:hAnsi="Calibri"/>
          <w:sz w:val="22"/>
          <w:szCs w:val="22"/>
          <w:lang w:val="en-CA" w:eastAsia="en-CA"/>
        </w:rPr>
        <w:t xml:space="preserve">for safe levels of </w:t>
      </w:r>
      <w:r>
        <w:rPr>
          <w:rFonts w:ascii="Calibri" w:hAnsi="Calibri"/>
          <w:sz w:val="22"/>
          <w:szCs w:val="22"/>
          <w:lang w:val="en-CA" w:eastAsia="en-CA"/>
        </w:rPr>
        <w:t xml:space="preserve">human consumption of fish containing mercury. </w:t>
      </w:r>
      <w:r w:rsidR="00331B82">
        <w:rPr>
          <w:rFonts w:ascii="Calibri" w:hAnsi="Calibri"/>
          <w:sz w:val="22"/>
          <w:szCs w:val="22"/>
          <w:lang w:val="en-CA" w:eastAsia="en-CA"/>
        </w:rPr>
        <w:t xml:space="preserve">These limits and guidelines are set with reference to human health, not harm to fish or ecosystems. </w:t>
      </w:r>
    </w:p>
    <w:p w14:paraId="74F3E8F8" w14:textId="766C2055" w:rsidR="00BF74B1" w:rsidRDefault="00386C4E" w:rsidP="00285AE5">
      <w:pPr>
        <w:widowControl w:val="0"/>
        <w:spacing w:after="120"/>
        <w:ind w:left="709"/>
        <w:rPr>
          <w:rFonts w:ascii="Calibri" w:hAnsi="Calibri"/>
          <w:sz w:val="22"/>
          <w:szCs w:val="22"/>
          <w:lang w:val="en-CA" w:eastAsia="en-CA"/>
        </w:rPr>
      </w:pPr>
      <w:r>
        <w:rPr>
          <w:rFonts w:ascii="Calibri" w:hAnsi="Calibri"/>
          <w:sz w:val="22"/>
          <w:szCs w:val="22"/>
          <w:lang w:val="en-CA" w:eastAsia="en-CA"/>
        </w:rPr>
        <w:t xml:space="preserve">Based on these guidelines, </w:t>
      </w:r>
      <w:r w:rsidR="00331B82">
        <w:rPr>
          <w:rFonts w:ascii="Calibri" w:hAnsi="Calibri"/>
          <w:sz w:val="22"/>
          <w:szCs w:val="22"/>
          <w:lang w:val="en-CA" w:eastAsia="en-CA"/>
        </w:rPr>
        <w:t xml:space="preserve">the panel </w:t>
      </w:r>
      <w:r w:rsidR="00BF74B1">
        <w:rPr>
          <w:rFonts w:ascii="Calibri" w:hAnsi="Calibri"/>
          <w:sz w:val="22"/>
          <w:szCs w:val="22"/>
          <w:lang w:val="en-CA" w:eastAsia="en-CA"/>
        </w:rPr>
        <w:t xml:space="preserve">determined that people </w:t>
      </w:r>
      <w:r w:rsidR="00F010EA">
        <w:rPr>
          <w:rFonts w:ascii="Calibri" w:hAnsi="Calibri"/>
          <w:sz w:val="22"/>
          <w:szCs w:val="22"/>
          <w:lang w:val="en-CA" w:eastAsia="en-CA"/>
        </w:rPr>
        <w:t xml:space="preserve">should </w:t>
      </w:r>
      <w:r w:rsidR="00BF74B1">
        <w:rPr>
          <w:rFonts w:ascii="Calibri" w:hAnsi="Calibri"/>
          <w:sz w:val="22"/>
          <w:szCs w:val="22"/>
          <w:lang w:val="en-CA" w:eastAsia="en-CA"/>
        </w:rPr>
        <w:t xml:space="preserve">eat </w:t>
      </w:r>
      <w:r w:rsidR="00331B82">
        <w:rPr>
          <w:rFonts w:ascii="Calibri" w:hAnsi="Calibri"/>
          <w:sz w:val="22"/>
          <w:szCs w:val="22"/>
          <w:lang w:val="en-CA" w:eastAsia="en-CA"/>
        </w:rPr>
        <w:t xml:space="preserve">no more than </w:t>
      </w:r>
      <w:r w:rsidR="00BF74B1">
        <w:rPr>
          <w:rFonts w:ascii="Calibri" w:hAnsi="Calibri"/>
          <w:sz w:val="22"/>
          <w:szCs w:val="22"/>
          <w:lang w:val="en-CA" w:eastAsia="en-CA"/>
        </w:rPr>
        <w:t xml:space="preserve">two servings of fish </w:t>
      </w:r>
      <w:r w:rsidR="00CD7870">
        <w:rPr>
          <w:rFonts w:ascii="Calibri" w:hAnsi="Calibri"/>
          <w:sz w:val="22"/>
          <w:szCs w:val="22"/>
          <w:lang w:val="en-CA" w:eastAsia="en-CA"/>
        </w:rPr>
        <w:t xml:space="preserve">harvested from the reservoir </w:t>
      </w:r>
      <w:r w:rsidR="00BF74B1">
        <w:rPr>
          <w:rFonts w:ascii="Calibri" w:hAnsi="Calibri"/>
          <w:sz w:val="22"/>
          <w:szCs w:val="22"/>
          <w:lang w:val="en-CA" w:eastAsia="en-CA"/>
        </w:rPr>
        <w:t xml:space="preserve">per month to stay within Health Canada’s safe </w:t>
      </w:r>
      <w:r w:rsidR="00331B82">
        <w:rPr>
          <w:rFonts w:ascii="Calibri" w:hAnsi="Calibri"/>
          <w:sz w:val="22"/>
          <w:szCs w:val="22"/>
          <w:lang w:val="en-CA" w:eastAsia="en-CA"/>
        </w:rPr>
        <w:t xml:space="preserve">methylmercury </w:t>
      </w:r>
      <w:r w:rsidR="00BF74B1">
        <w:rPr>
          <w:rFonts w:ascii="Calibri" w:hAnsi="Calibri"/>
          <w:sz w:val="22"/>
          <w:szCs w:val="22"/>
          <w:lang w:val="en-CA" w:eastAsia="en-CA"/>
        </w:rPr>
        <w:t>level</w:t>
      </w:r>
      <w:r w:rsidR="00331B82">
        <w:rPr>
          <w:rFonts w:ascii="Calibri" w:hAnsi="Calibri"/>
          <w:sz w:val="22"/>
          <w:szCs w:val="22"/>
          <w:lang w:val="en-CA" w:eastAsia="en-CA"/>
        </w:rPr>
        <w:t>s</w:t>
      </w:r>
      <w:r w:rsidR="00BF74B1">
        <w:rPr>
          <w:rFonts w:ascii="Calibri" w:hAnsi="Calibri"/>
          <w:sz w:val="22"/>
          <w:szCs w:val="22"/>
          <w:lang w:val="en-CA" w:eastAsia="en-CA"/>
        </w:rPr>
        <w:t>.</w:t>
      </w:r>
      <w:r>
        <w:rPr>
          <w:rFonts w:ascii="Calibri" w:hAnsi="Calibri"/>
          <w:sz w:val="22"/>
          <w:szCs w:val="22"/>
          <w:lang w:val="en-CA" w:eastAsia="en-CA"/>
        </w:rPr>
        <w:t xml:space="preserve"> This is far below the amount of fish that most FRFN members consume from the river.</w:t>
      </w:r>
    </w:p>
    <w:p w14:paraId="2D215118" w14:textId="5B335F38" w:rsidR="00E50B36" w:rsidRDefault="00E50B36" w:rsidP="00285AE5">
      <w:pPr>
        <w:widowControl w:val="0"/>
        <w:spacing w:after="120"/>
        <w:ind w:left="709"/>
        <w:rPr>
          <w:rFonts w:ascii="Calibri" w:hAnsi="Calibri"/>
          <w:sz w:val="22"/>
          <w:szCs w:val="22"/>
          <w:lang w:val="en-CA" w:eastAsia="en-CA"/>
        </w:rPr>
      </w:pPr>
      <w:r>
        <w:rPr>
          <w:rFonts w:ascii="Calibri" w:hAnsi="Calibri"/>
          <w:sz w:val="22"/>
          <w:szCs w:val="22"/>
          <w:lang w:val="en-CA" w:eastAsia="en-CA"/>
        </w:rPr>
        <w:t>FMI is fully aware of the panel’s findings and recommendations.</w:t>
      </w:r>
    </w:p>
    <w:p w14:paraId="1C42D4AF" w14:textId="625DFA7F" w:rsidR="008766BD" w:rsidRDefault="002A2306" w:rsidP="008766BD">
      <w:pPr>
        <w:widowControl w:val="0"/>
        <w:spacing w:after="120"/>
        <w:ind w:left="709"/>
        <w:rPr>
          <w:rFonts w:ascii="Calibri" w:hAnsi="Calibri"/>
          <w:sz w:val="22"/>
          <w:szCs w:val="22"/>
          <w:lang w:val="en-CA" w:eastAsia="en-CA"/>
        </w:rPr>
      </w:pPr>
      <w:r>
        <w:rPr>
          <w:rFonts w:ascii="Calibri" w:hAnsi="Calibri"/>
          <w:sz w:val="22"/>
          <w:szCs w:val="22"/>
          <w:lang w:val="en-CA" w:eastAsia="en-CA"/>
        </w:rPr>
        <w:t>After considering the panel report, the provincial and federal governments issued the relevant regulatory approvals for the dam</w:t>
      </w:r>
      <w:r w:rsidR="00B468D4">
        <w:rPr>
          <w:rFonts w:ascii="Calibri" w:hAnsi="Calibri"/>
          <w:sz w:val="22"/>
          <w:szCs w:val="22"/>
          <w:lang w:val="en-CA" w:eastAsia="en-CA"/>
        </w:rPr>
        <w:t>. These approvals impose</w:t>
      </w:r>
      <w:r w:rsidR="00CD7870">
        <w:rPr>
          <w:rFonts w:ascii="Calibri" w:hAnsi="Calibri"/>
          <w:sz w:val="22"/>
          <w:szCs w:val="22"/>
          <w:lang w:val="en-CA" w:eastAsia="en-CA"/>
        </w:rPr>
        <w:t xml:space="preserve"> a range of conditions that FMI must meet in the construction and operation of the dam</w:t>
      </w:r>
      <w:r>
        <w:rPr>
          <w:rFonts w:ascii="Calibri" w:hAnsi="Calibri"/>
          <w:sz w:val="22"/>
          <w:szCs w:val="22"/>
          <w:lang w:val="en-CA" w:eastAsia="en-CA"/>
        </w:rPr>
        <w:t xml:space="preserve">. </w:t>
      </w:r>
    </w:p>
    <w:p w14:paraId="1E77E071" w14:textId="77777777" w:rsidR="00AF6800" w:rsidRDefault="00CD7870" w:rsidP="008766BD">
      <w:pPr>
        <w:widowControl w:val="0"/>
        <w:spacing w:after="120"/>
        <w:ind w:left="709"/>
        <w:rPr>
          <w:rFonts w:ascii="Calibri" w:hAnsi="Calibri"/>
          <w:sz w:val="22"/>
          <w:szCs w:val="22"/>
          <w:lang w:val="en-CA" w:eastAsia="en-CA"/>
        </w:rPr>
      </w:pPr>
      <w:r>
        <w:rPr>
          <w:rFonts w:ascii="Calibri" w:hAnsi="Calibri"/>
          <w:sz w:val="22"/>
          <w:szCs w:val="22"/>
          <w:lang w:val="en-CA" w:eastAsia="en-CA"/>
        </w:rPr>
        <w:t xml:space="preserve">One of these approvals was </w:t>
      </w:r>
      <w:r w:rsidR="00AF6800">
        <w:rPr>
          <w:rFonts w:ascii="Calibri" w:hAnsi="Calibri"/>
          <w:sz w:val="22"/>
          <w:szCs w:val="22"/>
          <w:lang w:val="en-CA" w:eastAsia="en-CA"/>
        </w:rPr>
        <w:t xml:space="preserve">issued under section 35 of the </w:t>
      </w:r>
      <w:r>
        <w:rPr>
          <w:rFonts w:ascii="Calibri" w:hAnsi="Calibri"/>
          <w:sz w:val="22"/>
          <w:szCs w:val="22"/>
          <w:lang w:val="en-CA" w:eastAsia="en-CA"/>
        </w:rPr>
        <w:t xml:space="preserve">federal </w:t>
      </w:r>
      <w:r w:rsidRPr="00CD7870">
        <w:rPr>
          <w:rFonts w:ascii="Calibri" w:hAnsi="Calibri"/>
          <w:i/>
          <w:sz w:val="22"/>
          <w:szCs w:val="22"/>
          <w:lang w:val="en-CA" w:eastAsia="en-CA"/>
        </w:rPr>
        <w:t>Fisheries Act</w:t>
      </w:r>
      <w:r w:rsidR="00AF6800">
        <w:rPr>
          <w:rFonts w:ascii="Calibri" w:hAnsi="Calibri"/>
          <w:sz w:val="22"/>
          <w:szCs w:val="22"/>
          <w:lang w:val="en-CA" w:eastAsia="en-CA"/>
        </w:rPr>
        <w:t>, which provides:</w:t>
      </w:r>
    </w:p>
    <w:p w14:paraId="510AFDEE" w14:textId="77777777" w:rsidR="00B468D4" w:rsidRDefault="00AF6800" w:rsidP="00B468D4">
      <w:pPr>
        <w:widowControl w:val="0"/>
        <w:spacing w:after="120"/>
        <w:ind w:left="1276"/>
        <w:rPr>
          <w:rFonts w:ascii="Calibri" w:hAnsi="Calibri"/>
          <w:sz w:val="22"/>
          <w:szCs w:val="22"/>
          <w:lang w:val="en-CA" w:eastAsia="en-CA"/>
        </w:rPr>
      </w:pPr>
      <w:r w:rsidRPr="00AF6800">
        <w:rPr>
          <w:rFonts w:ascii="Calibri" w:hAnsi="Calibri"/>
          <w:sz w:val="22"/>
          <w:szCs w:val="22"/>
          <w:lang w:val="en-CA" w:eastAsia="en-CA"/>
        </w:rPr>
        <w:t>35 (1) No person shall carry on any work, undertaking or activity that results in the harmful alteration, disruption or destruction of fish habitat.</w:t>
      </w:r>
    </w:p>
    <w:p w14:paraId="2CFCB804" w14:textId="251913C1" w:rsidR="00AF6800" w:rsidRDefault="00AF6800" w:rsidP="00B468D4">
      <w:pPr>
        <w:widowControl w:val="0"/>
        <w:spacing w:after="120"/>
        <w:ind w:left="1276"/>
        <w:rPr>
          <w:rFonts w:ascii="Calibri" w:hAnsi="Calibri"/>
          <w:sz w:val="22"/>
          <w:szCs w:val="22"/>
          <w:lang w:val="en-CA" w:eastAsia="en-CA"/>
        </w:rPr>
      </w:pPr>
      <w:r w:rsidRPr="00AF6800">
        <w:rPr>
          <w:rFonts w:ascii="Calibri" w:hAnsi="Calibri"/>
          <w:sz w:val="22"/>
          <w:szCs w:val="22"/>
          <w:lang w:val="en-CA" w:eastAsia="en-CA"/>
        </w:rPr>
        <w:t>(2) A person may carry on a work, undertaking or activity without contravening subsection (1) if</w:t>
      </w:r>
      <w:r w:rsidR="00B468D4">
        <w:rPr>
          <w:rFonts w:ascii="Calibri" w:hAnsi="Calibri"/>
          <w:sz w:val="22"/>
          <w:szCs w:val="22"/>
          <w:lang w:val="en-CA" w:eastAsia="en-CA"/>
        </w:rPr>
        <w:t xml:space="preserve"> … </w:t>
      </w:r>
      <w:r w:rsidR="00B468D4" w:rsidRPr="00B468D4">
        <w:rPr>
          <w:rFonts w:ascii="Calibri" w:hAnsi="Calibri"/>
          <w:sz w:val="22"/>
          <w:szCs w:val="22"/>
          <w:lang w:eastAsia="en-CA"/>
        </w:rPr>
        <w:t>the carrying on of the work, undertaking or activity is authorized by the Minister and the work, undertaking or activity is carried on in accordance with the conditions established by the Minister</w:t>
      </w:r>
      <w:r w:rsidR="00B468D4">
        <w:rPr>
          <w:rFonts w:ascii="Calibri" w:hAnsi="Calibri"/>
          <w:sz w:val="22"/>
          <w:szCs w:val="22"/>
          <w:lang w:eastAsia="en-CA"/>
        </w:rPr>
        <w:t>.</w:t>
      </w:r>
    </w:p>
    <w:p w14:paraId="46BA85D7" w14:textId="00815B57" w:rsidR="00CD7870" w:rsidRDefault="00B468D4" w:rsidP="008766BD">
      <w:pPr>
        <w:widowControl w:val="0"/>
        <w:spacing w:after="120"/>
        <w:ind w:left="709"/>
        <w:rPr>
          <w:rFonts w:ascii="Calibri" w:hAnsi="Calibri"/>
          <w:sz w:val="22"/>
          <w:szCs w:val="22"/>
          <w:lang w:val="en-CA" w:eastAsia="en-CA"/>
        </w:rPr>
      </w:pPr>
      <w:r>
        <w:rPr>
          <w:rFonts w:ascii="Calibri" w:hAnsi="Calibri"/>
          <w:sz w:val="22"/>
          <w:szCs w:val="22"/>
          <w:lang w:val="en-CA" w:eastAsia="en-CA"/>
        </w:rPr>
        <w:t xml:space="preserve">This “harmful alteration, disruption or destruction” (HADD) </w:t>
      </w:r>
      <w:r w:rsidR="00F010EA">
        <w:rPr>
          <w:rFonts w:ascii="Calibri" w:hAnsi="Calibri"/>
          <w:sz w:val="22"/>
          <w:szCs w:val="22"/>
          <w:lang w:val="en-CA" w:eastAsia="en-CA"/>
        </w:rPr>
        <w:t xml:space="preserve">permit </w:t>
      </w:r>
      <w:r>
        <w:rPr>
          <w:rFonts w:ascii="Calibri" w:hAnsi="Calibri"/>
          <w:sz w:val="22"/>
          <w:szCs w:val="22"/>
          <w:lang w:val="en-CA" w:eastAsia="en-CA"/>
        </w:rPr>
        <w:t xml:space="preserve">authorizes </w:t>
      </w:r>
      <w:r w:rsidR="00CD7870">
        <w:rPr>
          <w:rFonts w:ascii="Calibri" w:hAnsi="Calibri"/>
          <w:sz w:val="22"/>
          <w:szCs w:val="22"/>
          <w:lang w:val="en-CA" w:eastAsia="en-CA"/>
        </w:rPr>
        <w:t xml:space="preserve">FMI to destroy fish habitat in the Fish River </w:t>
      </w:r>
      <w:r w:rsidR="00D34D84">
        <w:rPr>
          <w:rFonts w:ascii="Calibri" w:hAnsi="Calibri"/>
          <w:sz w:val="22"/>
          <w:szCs w:val="22"/>
          <w:lang w:val="en-CA" w:eastAsia="en-CA"/>
        </w:rPr>
        <w:t xml:space="preserve">in the course of constructing and operating the dam, </w:t>
      </w:r>
      <w:r w:rsidR="00CD7870">
        <w:rPr>
          <w:rFonts w:ascii="Calibri" w:hAnsi="Calibri"/>
          <w:sz w:val="22"/>
          <w:szCs w:val="22"/>
          <w:lang w:val="en-CA" w:eastAsia="en-CA"/>
        </w:rPr>
        <w:t>provided that it complies with conditions including:</w:t>
      </w:r>
    </w:p>
    <w:p w14:paraId="7BBE9E00" w14:textId="110C8417" w:rsidR="00CD7870" w:rsidRDefault="00CD7870" w:rsidP="00CD7870">
      <w:pPr>
        <w:pStyle w:val="ListParagraph"/>
        <w:widowControl w:val="0"/>
        <w:numPr>
          <w:ilvl w:val="0"/>
          <w:numId w:val="11"/>
        </w:numPr>
        <w:spacing w:after="120"/>
        <w:rPr>
          <w:rFonts w:ascii="Calibri" w:hAnsi="Calibri"/>
          <w:sz w:val="22"/>
          <w:szCs w:val="22"/>
          <w:lang w:val="en-CA" w:eastAsia="en-CA"/>
        </w:rPr>
      </w:pPr>
      <w:r>
        <w:rPr>
          <w:rFonts w:ascii="Calibri" w:hAnsi="Calibri"/>
          <w:sz w:val="22"/>
          <w:szCs w:val="22"/>
          <w:lang w:val="en-CA" w:eastAsia="en-CA"/>
        </w:rPr>
        <w:t>To develop and implement a system to</w:t>
      </w:r>
      <w:r w:rsidR="00D23839">
        <w:rPr>
          <w:rFonts w:ascii="Calibri" w:hAnsi="Calibri"/>
          <w:sz w:val="22"/>
          <w:szCs w:val="22"/>
          <w:lang w:val="en-CA" w:eastAsia="en-CA"/>
        </w:rPr>
        <w:t>, in a timely manner,</w:t>
      </w:r>
      <w:r>
        <w:rPr>
          <w:rFonts w:ascii="Calibri" w:hAnsi="Calibri"/>
          <w:sz w:val="22"/>
          <w:szCs w:val="22"/>
          <w:lang w:val="en-CA" w:eastAsia="en-CA"/>
        </w:rPr>
        <w:t xml:space="preserve"> </w:t>
      </w:r>
      <w:r w:rsidR="00D23839">
        <w:rPr>
          <w:rFonts w:ascii="Calibri" w:hAnsi="Calibri"/>
          <w:sz w:val="22"/>
          <w:szCs w:val="22"/>
          <w:lang w:val="en-CA" w:eastAsia="en-CA"/>
        </w:rPr>
        <w:t xml:space="preserve">collect and </w:t>
      </w:r>
      <w:r>
        <w:rPr>
          <w:rFonts w:ascii="Calibri" w:hAnsi="Calibri"/>
          <w:sz w:val="22"/>
          <w:szCs w:val="22"/>
          <w:lang w:val="en-CA" w:eastAsia="en-CA"/>
        </w:rPr>
        <w:t>transport</w:t>
      </w:r>
      <w:r w:rsidR="008766BD" w:rsidRPr="00CD7870">
        <w:rPr>
          <w:rFonts w:ascii="Calibri" w:hAnsi="Calibri"/>
          <w:sz w:val="22"/>
          <w:szCs w:val="22"/>
          <w:lang w:val="en-CA" w:eastAsia="en-CA"/>
        </w:rPr>
        <w:t xml:space="preserve"> </w:t>
      </w:r>
      <w:r w:rsidR="00D23839">
        <w:rPr>
          <w:rFonts w:ascii="Calibri" w:hAnsi="Calibri"/>
          <w:sz w:val="22"/>
          <w:szCs w:val="22"/>
          <w:lang w:val="en-CA" w:eastAsia="en-CA"/>
        </w:rPr>
        <w:t xml:space="preserve">all </w:t>
      </w:r>
      <w:r>
        <w:rPr>
          <w:rFonts w:ascii="Calibri" w:hAnsi="Calibri"/>
          <w:sz w:val="22"/>
          <w:szCs w:val="22"/>
          <w:lang w:val="en-CA" w:eastAsia="en-CA"/>
        </w:rPr>
        <w:t xml:space="preserve">migrating </w:t>
      </w:r>
      <w:r w:rsidR="008766BD" w:rsidRPr="00CD7870">
        <w:rPr>
          <w:rFonts w:ascii="Calibri" w:hAnsi="Calibri"/>
          <w:sz w:val="22"/>
          <w:szCs w:val="22"/>
          <w:lang w:val="en-CA" w:eastAsia="en-CA"/>
        </w:rPr>
        <w:t xml:space="preserve">salmon </w:t>
      </w:r>
      <w:r>
        <w:rPr>
          <w:rFonts w:ascii="Calibri" w:hAnsi="Calibri"/>
          <w:sz w:val="22"/>
          <w:szCs w:val="22"/>
          <w:lang w:val="en-CA" w:eastAsia="en-CA"/>
        </w:rPr>
        <w:t xml:space="preserve">and </w:t>
      </w:r>
      <w:r w:rsidR="008766BD" w:rsidRPr="00CD7870">
        <w:rPr>
          <w:rFonts w:ascii="Calibri" w:hAnsi="Calibri"/>
          <w:sz w:val="22"/>
          <w:szCs w:val="22"/>
          <w:lang w:val="en-CA" w:eastAsia="en-CA"/>
        </w:rPr>
        <w:t xml:space="preserve">bull trout above </w:t>
      </w:r>
      <w:r>
        <w:rPr>
          <w:rFonts w:ascii="Calibri" w:hAnsi="Calibri"/>
          <w:sz w:val="22"/>
          <w:szCs w:val="22"/>
          <w:lang w:val="en-CA" w:eastAsia="en-CA"/>
        </w:rPr>
        <w:t xml:space="preserve">the </w:t>
      </w:r>
      <w:r w:rsidR="008766BD" w:rsidRPr="00CD7870">
        <w:rPr>
          <w:rFonts w:ascii="Calibri" w:hAnsi="Calibri"/>
          <w:sz w:val="22"/>
          <w:szCs w:val="22"/>
          <w:lang w:val="en-CA" w:eastAsia="en-CA"/>
        </w:rPr>
        <w:t>dam by tanker truck</w:t>
      </w:r>
      <w:r w:rsidR="00D23839">
        <w:rPr>
          <w:rFonts w:ascii="Calibri" w:hAnsi="Calibri"/>
          <w:sz w:val="22"/>
          <w:szCs w:val="22"/>
          <w:lang w:val="en-CA" w:eastAsia="en-CA"/>
        </w:rPr>
        <w:t xml:space="preserve"> and deposit them in the reservoir to continue their migration</w:t>
      </w:r>
      <w:r w:rsidR="008A4707">
        <w:rPr>
          <w:rFonts w:ascii="Calibri" w:hAnsi="Calibri"/>
          <w:sz w:val="22"/>
          <w:szCs w:val="22"/>
          <w:lang w:val="en-CA" w:eastAsia="en-CA"/>
        </w:rPr>
        <w:t>;</w:t>
      </w:r>
    </w:p>
    <w:p w14:paraId="4AE5F698" w14:textId="5851E579" w:rsidR="008766BD" w:rsidRDefault="00CD7870" w:rsidP="00CD7870">
      <w:pPr>
        <w:pStyle w:val="ListParagraph"/>
        <w:widowControl w:val="0"/>
        <w:numPr>
          <w:ilvl w:val="0"/>
          <w:numId w:val="11"/>
        </w:numPr>
        <w:spacing w:after="120"/>
        <w:rPr>
          <w:rFonts w:ascii="Calibri" w:hAnsi="Calibri"/>
          <w:sz w:val="22"/>
          <w:szCs w:val="22"/>
          <w:lang w:val="en-CA" w:eastAsia="en-CA"/>
        </w:rPr>
      </w:pPr>
      <w:r>
        <w:rPr>
          <w:rFonts w:ascii="Calibri" w:hAnsi="Calibri"/>
          <w:sz w:val="22"/>
          <w:szCs w:val="22"/>
          <w:lang w:val="en-CA" w:eastAsia="en-CA"/>
        </w:rPr>
        <w:t>To develop and implement</w:t>
      </w:r>
      <w:r w:rsidR="008766BD" w:rsidRPr="00CD7870">
        <w:rPr>
          <w:rFonts w:ascii="Calibri" w:hAnsi="Calibri"/>
          <w:sz w:val="22"/>
          <w:szCs w:val="22"/>
          <w:lang w:val="en-CA" w:eastAsia="en-CA"/>
        </w:rPr>
        <w:t xml:space="preserve"> various </w:t>
      </w:r>
      <w:r>
        <w:rPr>
          <w:rFonts w:ascii="Calibri" w:hAnsi="Calibri"/>
          <w:sz w:val="22"/>
          <w:szCs w:val="22"/>
          <w:lang w:val="en-CA" w:eastAsia="en-CA"/>
        </w:rPr>
        <w:t xml:space="preserve">fish </w:t>
      </w:r>
      <w:r w:rsidR="008766BD" w:rsidRPr="00CD7870">
        <w:rPr>
          <w:rFonts w:ascii="Calibri" w:hAnsi="Calibri"/>
          <w:sz w:val="22"/>
          <w:szCs w:val="22"/>
          <w:lang w:val="en-CA" w:eastAsia="en-CA"/>
        </w:rPr>
        <w:t>habitat moni</w:t>
      </w:r>
      <w:r w:rsidR="008A4707">
        <w:rPr>
          <w:rFonts w:ascii="Calibri" w:hAnsi="Calibri"/>
          <w:sz w:val="22"/>
          <w:szCs w:val="22"/>
          <w:lang w:val="en-CA" w:eastAsia="en-CA"/>
        </w:rPr>
        <w:t>toring and replacement projects;</w:t>
      </w:r>
    </w:p>
    <w:p w14:paraId="1C71E9BB" w14:textId="185E6393" w:rsidR="00CD7870" w:rsidRDefault="00CD7870" w:rsidP="00CD7870">
      <w:pPr>
        <w:pStyle w:val="ListParagraph"/>
        <w:widowControl w:val="0"/>
        <w:numPr>
          <w:ilvl w:val="0"/>
          <w:numId w:val="11"/>
        </w:numPr>
        <w:spacing w:after="120"/>
        <w:rPr>
          <w:rFonts w:ascii="Calibri" w:hAnsi="Calibri"/>
          <w:sz w:val="22"/>
          <w:szCs w:val="22"/>
          <w:lang w:val="en-CA" w:eastAsia="en-CA"/>
        </w:rPr>
      </w:pPr>
      <w:r>
        <w:rPr>
          <w:rFonts w:ascii="Calibri" w:hAnsi="Calibri"/>
          <w:sz w:val="22"/>
          <w:szCs w:val="22"/>
          <w:lang w:val="en-CA" w:eastAsia="en-CA"/>
        </w:rPr>
        <w:lastRenderedPageBreak/>
        <w:t xml:space="preserve">To develop and implement a </w:t>
      </w:r>
      <w:r w:rsidR="008A4707">
        <w:rPr>
          <w:rFonts w:ascii="Calibri" w:hAnsi="Calibri"/>
          <w:sz w:val="22"/>
          <w:szCs w:val="22"/>
          <w:lang w:val="en-CA" w:eastAsia="en-CA"/>
        </w:rPr>
        <w:t xml:space="preserve">program to monitor </w:t>
      </w:r>
      <w:r>
        <w:rPr>
          <w:rFonts w:ascii="Calibri" w:hAnsi="Calibri"/>
          <w:sz w:val="22"/>
          <w:szCs w:val="22"/>
          <w:lang w:val="en-CA" w:eastAsia="en-CA"/>
        </w:rPr>
        <w:t xml:space="preserve">methylmercury </w:t>
      </w:r>
      <w:r w:rsidR="008A4707">
        <w:rPr>
          <w:rFonts w:ascii="Calibri" w:hAnsi="Calibri"/>
          <w:sz w:val="22"/>
          <w:szCs w:val="22"/>
          <w:lang w:val="en-CA" w:eastAsia="en-CA"/>
        </w:rPr>
        <w:t xml:space="preserve">levels in the reservoir and to educate people about safe fish consumption levels. </w:t>
      </w:r>
    </w:p>
    <w:p w14:paraId="2CB4450C" w14:textId="167D5D54" w:rsidR="00B468D4" w:rsidRDefault="00B468D4" w:rsidP="002A5AE5">
      <w:pPr>
        <w:widowControl w:val="0"/>
        <w:spacing w:after="120"/>
        <w:ind w:left="709"/>
        <w:rPr>
          <w:rFonts w:ascii="Calibri" w:hAnsi="Calibri"/>
          <w:sz w:val="22"/>
          <w:szCs w:val="22"/>
          <w:lang w:val="en-CA" w:eastAsia="en-CA"/>
        </w:rPr>
      </w:pPr>
      <w:r>
        <w:rPr>
          <w:rFonts w:ascii="Calibri" w:hAnsi="Calibri"/>
          <w:sz w:val="22"/>
          <w:szCs w:val="22"/>
          <w:lang w:val="en-CA" w:eastAsia="en-CA"/>
        </w:rPr>
        <w:t xml:space="preserve">Section 36(3) of the </w:t>
      </w:r>
      <w:r w:rsidRPr="00B468D4">
        <w:rPr>
          <w:rFonts w:ascii="Calibri" w:hAnsi="Calibri"/>
          <w:i/>
          <w:sz w:val="22"/>
          <w:szCs w:val="22"/>
          <w:lang w:val="en-CA" w:eastAsia="en-CA"/>
        </w:rPr>
        <w:t>Fisheries Act</w:t>
      </w:r>
      <w:r>
        <w:rPr>
          <w:rFonts w:ascii="Calibri" w:hAnsi="Calibri"/>
          <w:sz w:val="22"/>
          <w:szCs w:val="22"/>
          <w:lang w:val="en-CA" w:eastAsia="en-CA"/>
        </w:rPr>
        <w:t xml:space="preserve"> provides that, subject to exceptions set out in regulations,</w:t>
      </w:r>
    </w:p>
    <w:p w14:paraId="6FDFA69E" w14:textId="601D7319" w:rsidR="00B468D4" w:rsidRDefault="00B468D4" w:rsidP="00B468D4">
      <w:pPr>
        <w:widowControl w:val="0"/>
        <w:spacing w:after="120"/>
        <w:ind w:left="1276"/>
        <w:rPr>
          <w:rFonts w:ascii="Calibri" w:hAnsi="Calibri"/>
          <w:sz w:val="22"/>
          <w:szCs w:val="22"/>
          <w:lang w:val="en-CA" w:eastAsia="en-CA"/>
        </w:rPr>
      </w:pPr>
      <w:r>
        <w:rPr>
          <w:rFonts w:ascii="Calibri" w:hAnsi="Calibri"/>
          <w:sz w:val="22"/>
          <w:szCs w:val="22"/>
          <w:lang w:eastAsia="en-CA"/>
        </w:rPr>
        <w:t xml:space="preserve">… </w:t>
      </w:r>
      <w:r w:rsidRPr="00B468D4">
        <w:rPr>
          <w:rFonts w:ascii="Calibri" w:hAnsi="Calibri"/>
          <w:sz w:val="22"/>
          <w:szCs w:val="22"/>
          <w:lang w:eastAsia="en-CA"/>
        </w:rPr>
        <w:t>no person shall deposit or permit the deposit of a deleterious substance of any type in water frequented by fish or in any place under any conditions where the deleterious substance or any other deleterious substance that results from the deposit of the deleterious substance may enter any such water.</w:t>
      </w:r>
    </w:p>
    <w:p w14:paraId="2F5972F9" w14:textId="76BEF872" w:rsidR="00B468D4" w:rsidRDefault="00B468D4" w:rsidP="00B468D4">
      <w:pPr>
        <w:widowControl w:val="0"/>
        <w:spacing w:after="120"/>
        <w:ind w:left="709"/>
        <w:rPr>
          <w:rFonts w:ascii="Calibri" w:hAnsi="Calibri"/>
          <w:sz w:val="22"/>
          <w:szCs w:val="22"/>
          <w:lang w:val="en-CA" w:eastAsia="en-CA"/>
        </w:rPr>
      </w:pPr>
      <w:r>
        <w:rPr>
          <w:rFonts w:ascii="Calibri" w:hAnsi="Calibri"/>
          <w:sz w:val="22"/>
          <w:szCs w:val="22"/>
          <w:lang w:val="en-CA" w:eastAsia="en-CA"/>
        </w:rPr>
        <w:t>The HADD permit issued to FMI does not require FMI to prevent methylmercury from being released into the reservoir or prevent fish or people from being exposed to methylmercury. Nor does it</w:t>
      </w:r>
      <w:r w:rsidR="00E64E5F">
        <w:rPr>
          <w:rFonts w:ascii="Calibri" w:hAnsi="Calibri"/>
          <w:sz w:val="22"/>
          <w:szCs w:val="22"/>
          <w:lang w:val="en-CA" w:eastAsia="en-CA"/>
        </w:rPr>
        <w:t xml:space="preserve"> </w:t>
      </w:r>
      <w:r>
        <w:rPr>
          <w:rFonts w:ascii="Calibri" w:hAnsi="Calibri"/>
          <w:sz w:val="22"/>
          <w:szCs w:val="22"/>
          <w:lang w:val="en-CA" w:eastAsia="en-CA"/>
        </w:rPr>
        <w:t xml:space="preserve">or any </w:t>
      </w:r>
      <w:r w:rsidRPr="00770251">
        <w:rPr>
          <w:rFonts w:ascii="Calibri" w:hAnsi="Calibri"/>
          <w:i/>
          <w:sz w:val="22"/>
          <w:szCs w:val="22"/>
          <w:lang w:val="en-CA" w:eastAsia="en-CA"/>
        </w:rPr>
        <w:t>Fisheries Act</w:t>
      </w:r>
      <w:r>
        <w:rPr>
          <w:rFonts w:ascii="Calibri" w:hAnsi="Calibri"/>
          <w:sz w:val="22"/>
          <w:szCs w:val="22"/>
          <w:lang w:val="en-CA" w:eastAsia="en-CA"/>
        </w:rPr>
        <w:t xml:space="preserve"> regulation</w:t>
      </w:r>
      <w:r w:rsidR="00E64E5F">
        <w:rPr>
          <w:rFonts w:ascii="Calibri" w:hAnsi="Calibri"/>
          <w:sz w:val="22"/>
          <w:szCs w:val="22"/>
          <w:lang w:val="en-CA" w:eastAsia="en-CA"/>
        </w:rPr>
        <w:t xml:space="preserve"> </w:t>
      </w:r>
      <w:r>
        <w:rPr>
          <w:rFonts w:ascii="Calibri" w:hAnsi="Calibri"/>
          <w:sz w:val="22"/>
          <w:szCs w:val="22"/>
          <w:lang w:val="en-CA" w:eastAsia="en-CA"/>
        </w:rPr>
        <w:t xml:space="preserve">authorize the deposit of methylmercury into the reservoir. </w:t>
      </w:r>
    </w:p>
    <w:p w14:paraId="0AAD80C7" w14:textId="158D8AB1" w:rsidR="002A5AE5" w:rsidRDefault="002A5AE5" w:rsidP="00F010EA">
      <w:pPr>
        <w:widowControl w:val="0"/>
        <w:spacing w:after="120"/>
        <w:ind w:left="709"/>
        <w:rPr>
          <w:rFonts w:ascii="Calibri" w:hAnsi="Calibri"/>
          <w:sz w:val="22"/>
          <w:szCs w:val="22"/>
          <w:lang w:val="en-CA" w:eastAsia="en-CA"/>
        </w:rPr>
      </w:pPr>
      <w:r>
        <w:rPr>
          <w:rFonts w:ascii="Calibri" w:hAnsi="Calibri"/>
          <w:sz w:val="22"/>
          <w:szCs w:val="22"/>
          <w:lang w:val="en-CA" w:eastAsia="en-CA"/>
        </w:rPr>
        <w:t xml:space="preserve">FRFN </w:t>
      </w:r>
      <w:r w:rsidR="00E64E5F">
        <w:rPr>
          <w:rFonts w:ascii="Calibri" w:hAnsi="Calibri"/>
          <w:sz w:val="22"/>
          <w:szCs w:val="22"/>
          <w:lang w:val="en-CA" w:eastAsia="en-CA"/>
        </w:rPr>
        <w:t xml:space="preserve">and its elected chief, </w:t>
      </w:r>
      <w:r w:rsidR="00E64E5F" w:rsidRPr="00F010EA">
        <w:rPr>
          <w:rFonts w:ascii="Calibri" w:hAnsi="Calibri"/>
          <w:b/>
          <w:sz w:val="22"/>
          <w:szCs w:val="22"/>
          <w:lang w:val="en-CA" w:eastAsia="en-CA"/>
        </w:rPr>
        <w:t>Lan D. Fender</w:t>
      </w:r>
      <w:r w:rsidR="00E64E5F">
        <w:rPr>
          <w:rFonts w:ascii="Calibri" w:hAnsi="Calibri"/>
          <w:b/>
          <w:sz w:val="22"/>
          <w:szCs w:val="22"/>
          <w:lang w:val="en-CA" w:eastAsia="en-CA"/>
        </w:rPr>
        <w:t>,</w:t>
      </w:r>
      <w:r w:rsidR="00E64E5F" w:rsidRPr="00295DB5">
        <w:rPr>
          <w:rFonts w:ascii="Calibri" w:hAnsi="Calibri"/>
          <w:sz w:val="22"/>
          <w:szCs w:val="22"/>
          <w:lang w:val="en-CA" w:eastAsia="en-CA"/>
        </w:rPr>
        <w:t xml:space="preserve"> </w:t>
      </w:r>
      <w:r>
        <w:rPr>
          <w:rFonts w:ascii="Calibri" w:hAnsi="Calibri"/>
          <w:sz w:val="22"/>
          <w:szCs w:val="22"/>
          <w:lang w:val="en-CA" w:eastAsia="en-CA"/>
        </w:rPr>
        <w:t xml:space="preserve">participated fully in the impact assessment process, but the federal government refused to </w:t>
      </w:r>
      <w:r w:rsidR="007C5031">
        <w:rPr>
          <w:rFonts w:ascii="Calibri" w:hAnsi="Calibri"/>
          <w:sz w:val="22"/>
          <w:szCs w:val="22"/>
          <w:lang w:val="en-CA" w:eastAsia="en-CA"/>
        </w:rPr>
        <w:t xml:space="preserve">hear their </w:t>
      </w:r>
      <w:r>
        <w:rPr>
          <w:rFonts w:ascii="Calibri" w:hAnsi="Calibri"/>
          <w:sz w:val="22"/>
          <w:szCs w:val="22"/>
          <w:lang w:val="en-CA" w:eastAsia="en-CA"/>
        </w:rPr>
        <w:t>submissions at the Cabinet decision stage about whether to approve the</w:t>
      </w:r>
      <w:r w:rsidR="008502D9">
        <w:rPr>
          <w:rFonts w:ascii="Calibri" w:hAnsi="Calibri"/>
          <w:sz w:val="22"/>
          <w:szCs w:val="22"/>
          <w:lang w:val="en-CA" w:eastAsia="en-CA"/>
        </w:rPr>
        <w:t xml:space="preserve"> HADD</w:t>
      </w:r>
      <w:r>
        <w:rPr>
          <w:rFonts w:ascii="Calibri" w:hAnsi="Calibri"/>
          <w:sz w:val="22"/>
          <w:szCs w:val="22"/>
          <w:lang w:val="en-CA" w:eastAsia="en-CA"/>
        </w:rPr>
        <w:t xml:space="preserve"> permit or what conditions to include. </w:t>
      </w:r>
    </w:p>
    <w:p w14:paraId="6F9CEC54" w14:textId="6EFA12BB" w:rsidR="00AC5018" w:rsidRDefault="002A5AE5" w:rsidP="00F010EA">
      <w:pPr>
        <w:widowControl w:val="0"/>
        <w:spacing w:after="120"/>
        <w:ind w:left="709"/>
        <w:rPr>
          <w:rFonts w:ascii="Calibri" w:hAnsi="Calibri"/>
          <w:sz w:val="22"/>
          <w:szCs w:val="22"/>
          <w:lang w:val="en-CA" w:eastAsia="en-CA"/>
        </w:rPr>
      </w:pPr>
      <w:r>
        <w:rPr>
          <w:rFonts w:ascii="Calibri" w:hAnsi="Calibri"/>
          <w:sz w:val="22"/>
          <w:szCs w:val="22"/>
          <w:lang w:val="en-CA" w:eastAsia="en-CA"/>
        </w:rPr>
        <w:t xml:space="preserve">The </w:t>
      </w:r>
      <w:r w:rsidR="00AC5018">
        <w:rPr>
          <w:rFonts w:ascii="Calibri" w:hAnsi="Calibri"/>
          <w:sz w:val="22"/>
          <w:szCs w:val="22"/>
          <w:lang w:val="en-CA" w:eastAsia="en-CA"/>
        </w:rPr>
        <w:t>FRFN and Fender have a long history of active involvement in public debate, government decision-making, and litigation on issues that affect their territory and interests.</w:t>
      </w:r>
    </w:p>
    <w:p w14:paraId="25324A58" w14:textId="4612C0DC" w:rsidR="00770251" w:rsidRDefault="002A314B" w:rsidP="00770251">
      <w:pPr>
        <w:widowControl w:val="0"/>
        <w:spacing w:after="120"/>
        <w:ind w:left="709"/>
        <w:rPr>
          <w:rFonts w:ascii="Calibri" w:hAnsi="Calibri"/>
          <w:sz w:val="22"/>
          <w:szCs w:val="22"/>
          <w:lang w:val="en-CA" w:eastAsia="en-CA"/>
        </w:rPr>
      </w:pPr>
      <w:r>
        <w:rPr>
          <w:rFonts w:ascii="Calibri" w:hAnsi="Calibri"/>
          <w:sz w:val="22"/>
          <w:szCs w:val="22"/>
          <w:lang w:val="en-CA" w:eastAsia="en-CA"/>
        </w:rPr>
        <w:t>Since the dam was first proposed, t</w:t>
      </w:r>
      <w:r w:rsidR="00770251">
        <w:rPr>
          <w:rFonts w:ascii="Calibri" w:hAnsi="Calibri"/>
          <w:sz w:val="22"/>
          <w:szCs w:val="22"/>
          <w:lang w:val="en-CA" w:eastAsia="en-CA"/>
        </w:rPr>
        <w:t xml:space="preserve">he FRFN and </w:t>
      </w:r>
      <w:r w:rsidR="00E64E5F">
        <w:rPr>
          <w:rFonts w:ascii="Calibri" w:hAnsi="Calibri"/>
          <w:sz w:val="22"/>
          <w:szCs w:val="22"/>
          <w:lang w:val="en-CA" w:eastAsia="en-CA"/>
        </w:rPr>
        <w:t xml:space="preserve">Fender </w:t>
      </w:r>
      <w:r w:rsidR="00770251">
        <w:rPr>
          <w:rFonts w:ascii="Calibri" w:hAnsi="Calibri"/>
          <w:sz w:val="22"/>
          <w:szCs w:val="22"/>
          <w:lang w:val="en-CA" w:eastAsia="en-CA"/>
        </w:rPr>
        <w:t xml:space="preserve">have </w:t>
      </w:r>
      <w:r>
        <w:rPr>
          <w:rFonts w:ascii="Calibri" w:hAnsi="Calibri"/>
          <w:sz w:val="22"/>
          <w:szCs w:val="22"/>
          <w:lang w:val="en-CA" w:eastAsia="en-CA"/>
        </w:rPr>
        <w:t xml:space="preserve">led </w:t>
      </w:r>
      <w:r w:rsidR="00770251">
        <w:rPr>
          <w:rFonts w:ascii="Calibri" w:hAnsi="Calibri"/>
          <w:sz w:val="22"/>
          <w:szCs w:val="22"/>
          <w:lang w:val="en-CA" w:eastAsia="en-CA"/>
        </w:rPr>
        <w:t xml:space="preserve">a grassroots campaign to oppose </w:t>
      </w:r>
      <w:r>
        <w:rPr>
          <w:rFonts w:ascii="Calibri" w:hAnsi="Calibri"/>
          <w:sz w:val="22"/>
          <w:szCs w:val="22"/>
          <w:lang w:val="en-CA" w:eastAsia="en-CA"/>
        </w:rPr>
        <w:t>it</w:t>
      </w:r>
      <w:r w:rsidR="00770251">
        <w:rPr>
          <w:rFonts w:ascii="Calibri" w:hAnsi="Calibri"/>
          <w:sz w:val="22"/>
          <w:szCs w:val="22"/>
          <w:lang w:val="en-CA" w:eastAsia="en-CA"/>
        </w:rPr>
        <w:t xml:space="preserve">. Among other things, </w:t>
      </w:r>
      <w:r w:rsidR="00D23839">
        <w:rPr>
          <w:rFonts w:ascii="Calibri" w:hAnsi="Calibri"/>
          <w:sz w:val="22"/>
          <w:szCs w:val="22"/>
          <w:lang w:val="en-CA" w:eastAsia="en-CA"/>
        </w:rPr>
        <w:t xml:space="preserve">they </w:t>
      </w:r>
      <w:r w:rsidR="00770251">
        <w:rPr>
          <w:rFonts w:ascii="Calibri" w:hAnsi="Calibri"/>
          <w:sz w:val="22"/>
          <w:szCs w:val="22"/>
          <w:lang w:val="en-CA" w:eastAsia="en-CA"/>
        </w:rPr>
        <w:t>made the following statements on their social media accounts (which have thousands of followers) and in national news media (which have millions of readers): “Fish Ri</w:t>
      </w:r>
      <w:r w:rsidR="00D23839">
        <w:rPr>
          <w:rFonts w:ascii="Calibri" w:hAnsi="Calibri"/>
          <w:sz w:val="22"/>
          <w:szCs w:val="22"/>
          <w:lang w:val="en-CA" w:eastAsia="en-CA"/>
        </w:rPr>
        <w:t>ver Dam is a Dam(n) Crime!” and “FMI</w:t>
      </w:r>
      <w:r w:rsidR="00770251">
        <w:rPr>
          <w:rFonts w:ascii="Calibri" w:hAnsi="Calibri"/>
          <w:sz w:val="22"/>
          <w:szCs w:val="22"/>
          <w:lang w:val="en-CA" w:eastAsia="en-CA"/>
        </w:rPr>
        <w:t xml:space="preserve"> is a</w:t>
      </w:r>
      <w:r w:rsidR="00D23839">
        <w:rPr>
          <w:rFonts w:ascii="Calibri" w:hAnsi="Calibri"/>
          <w:sz w:val="22"/>
          <w:szCs w:val="22"/>
          <w:lang w:val="en-CA" w:eastAsia="en-CA"/>
        </w:rPr>
        <w:t>n environmental</w:t>
      </w:r>
      <w:r w:rsidR="00770251">
        <w:rPr>
          <w:rFonts w:ascii="Calibri" w:hAnsi="Calibri"/>
          <w:sz w:val="22"/>
          <w:szCs w:val="22"/>
          <w:lang w:val="en-CA" w:eastAsia="en-CA"/>
        </w:rPr>
        <w:t xml:space="preserve"> criminal.” </w:t>
      </w:r>
    </w:p>
    <w:p w14:paraId="45D6C73B" w14:textId="6AD11648" w:rsidR="00770251" w:rsidRDefault="00770251" w:rsidP="00770251">
      <w:pPr>
        <w:widowControl w:val="0"/>
        <w:spacing w:after="120"/>
        <w:ind w:left="709"/>
        <w:rPr>
          <w:rFonts w:ascii="Calibri" w:hAnsi="Calibri"/>
          <w:sz w:val="22"/>
          <w:szCs w:val="22"/>
          <w:lang w:val="en-CA" w:eastAsia="en-CA"/>
        </w:rPr>
      </w:pPr>
      <w:r>
        <w:rPr>
          <w:rFonts w:ascii="Calibri" w:hAnsi="Calibri"/>
          <w:sz w:val="22"/>
          <w:szCs w:val="22"/>
          <w:lang w:val="en-CA" w:eastAsia="en-CA"/>
        </w:rPr>
        <w:t xml:space="preserve">FMI sued FRFN and Fender for defamation. In an oral examination for discovery, </w:t>
      </w:r>
      <w:r w:rsidR="00D23839">
        <w:rPr>
          <w:rFonts w:ascii="Calibri" w:hAnsi="Calibri"/>
          <w:sz w:val="22"/>
          <w:szCs w:val="22"/>
          <w:lang w:val="en-CA" w:eastAsia="en-CA"/>
        </w:rPr>
        <w:t xml:space="preserve">its chief executive officer </w:t>
      </w:r>
      <w:r w:rsidR="002A6B3F">
        <w:rPr>
          <w:rFonts w:ascii="Calibri" w:hAnsi="Calibri"/>
          <w:sz w:val="22"/>
          <w:szCs w:val="22"/>
          <w:lang w:val="en-CA" w:eastAsia="en-CA"/>
        </w:rPr>
        <w:t>said</w:t>
      </w:r>
      <w:r>
        <w:rPr>
          <w:rFonts w:ascii="Calibri" w:hAnsi="Calibri"/>
          <w:sz w:val="22"/>
          <w:szCs w:val="22"/>
          <w:lang w:val="en-CA" w:eastAsia="en-CA"/>
        </w:rPr>
        <w:t xml:space="preserve"> that statements like this have no place in public discourse on environmental issues and that the purpose of the lawsuit was to force FRFN and Fender to confine their </w:t>
      </w:r>
      <w:r w:rsidR="007C5031">
        <w:rPr>
          <w:rFonts w:ascii="Calibri" w:hAnsi="Calibri"/>
          <w:sz w:val="22"/>
          <w:szCs w:val="22"/>
          <w:lang w:val="en-CA" w:eastAsia="en-CA"/>
        </w:rPr>
        <w:t xml:space="preserve">expression to forms </w:t>
      </w:r>
      <w:r>
        <w:rPr>
          <w:rFonts w:ascii="Calibri" w:hAnsi="Calibri"/>
          <w:sz w:val="22"/>
          <w:szCs w:val="22"/>
          <w:lang w:val="en-CA" w:eastAsia="en-CA"/>
        </w:rPr>
        <w:t>that FMI consider</w:t>
      </w:r>
      <w:r w:rsidR="00D23839">
        <w:rPr>
          <w:rFonts w:ascii="Calibri" w:hAnsi="Calibri"/>
          <w:sz w:val="22"/>
          <w:szCs w:val="22"/>
          <w:lang w:val="en-CA" w:eastAsia="en-CA"/>
        </w:rPr>
        <w:t>s</w:t>
      </w:r>
      <w:r>
        <w:rPr>
          <w:rFonts w:ascii="Calibri" w:hAnsi="Calibri"/>
          <w:sz w:val="22"/>
          <w:szCs w:val="22"/>
          <w:lang w:val="en-CA" w:eastAsia="en-CA"/>
        </w:rPr>
        <w:t xml:space="preserve"> legitimate.</w:t>
      </w:r>
    </w:p>
    <w:p w14:paraId="39EAEC29" w14:textId="77777777" w:rsidR="002A5AE5" w:rsidRDefault="00770251" w:rsidP="002A5AE5">
      <w:pPr>
        <w:widowControl w:val="0"/>
        <w:spacing w:after="120"/>
        <w:ind w:left="709"/>
        <w:rPr>
          <w:rFonts w:ascii="Calibri" w:hAnsi="Calibri"/>
          <w:sz w:val="22"/>
          <w:szCs w:val="22"/>
          <w:lang w:val="en-CA" w:eastAsia="en-CA"/>
        </w:rPr>
      </w:pPr>
      <w:r>
        <w:rPr>
          <w:rFonts w:ascii="Calibri" w:hAnsi="Calibri"/>
          <w:sz w:val="22"/>
          <w:szCs w:val="22"/>
          <w:lang w:val="en-CA" w:eastAsia="en-CA"/>
        </w:rPr>
        <w:t xml:space="preserve">The opposition campaign notwithstanding, the dam has been constructed and is operating. All the impacts predicted by the impact assessment panel have materialized. </w:t>
      </w:r>
      <w:r w:rsidR="00AC5018">
        <w:rPr>
          <w:rFonts w:ascii="Calibri" w:hAnsi="Calibri"/>
          <w:sz w:val="22"/>
          <w:szCs w:val="22"/>
          <w:lang w:val="en-CA" w:eastAsia="en-CA"/>
        </w:rPr>
        <w:t xml:space="preserve">FMI has complied with the terms of its regulatory approvals with one </w:t>
      </w:r>
      <w:r w:rsidR="00E72A3D">
        <w:rPr>
          <w:rFonts w:ascii="Calibri" w:hAnsi="Calibri"/>
          <w:sz w:val="22"/>
          <w:szCs w:val="22"/>
          <w:lang w:val="en-CA" w:eastAsia="en-CA"/>
        </w:rPr>
        <w:t xml:space="preserve">possible </w:t>
      </w:r>
      <w:r w:rsidR="002A5AE5">
        <w:rPr>
          <w:rFonts w:ascii="Calibri" w:hAnsi="Calibri"/>
          <w:sz w:val="22"/>
          <w:szCs w:val="22"/>
          <w:lang w:val="en-CA" w:eastAsia="en-CA"/>
        </w:rPr>
        <w:t>exception: t</w:t>
      </w:r>
      <w:r w:rsidR="00AC5018">
        <w:rPr>
          <w:rFonts w:ascii="Calibri" w:hAnsi="Calibri"/>
          <w:sz w:val="22"/>
          <w:szCs w:val="22"/>
          <w:lang w:val="en-CA" w:eastAsia="en-CA"/>
        </w:rPr>
        <w:t xml:space="preserve">he program for transporting migrating fish above the dam has not </w:t>
      </w:r>
      <w:r w:rsidR="00E72A3D">
        <w:rPr>
          <w:rFonts w:ascii="Calibri" w:hAnsi="Calibri"/>
          <w:sz w:val="22"/>
          <w:szCs w:val="22"/>
          <w:lang w:val="en-CA" w:eastAsia="en-CA"/>
        </w:rPr>
        <w:t>gone as planned</w:t>
      </w:r>
      <w:r w:rsidR="00AC5018">
        <w:rPr>
          <w:rFonts w:ascii="Calibri" w:hAnsi="Calibri"/>
          <w:sz w:val="22"/>
          <w:szCs w:val="22"/>
          <w:lang w:val="en-CA" w:eastAsia="en-CA"/>
        </w:rPr>
        <w:t xml:space="preserve">. </w:t>
      </w:r>
    </w:p>
    <w:p w14:paraId="45A36418" w14:textId="5F647C45" w:rsidR="006951CB" w:rsidRDefault="00AC5018" w:rsidP="002A5AE5">
      <w:pPr>
        <w:widowControl w:val="0"/>
        <w:spacing w:after="120"/>
        <w:ind w:left="709"/>
        <w:rPr>
          <w:rFonts w:ascii="Calibri" w:hAnsi="Calibri"/>
          <w:sz w:val="22"/>
          <w:szCs w:val="22"/>
          <w:lang w:val="en-CA" w:eastAsia="en-CA"/>
        </w:rPr>
      </w:pPr>
      <w:r>
        <w:rPr>
          <w:rFonts w:ascii="Calibri" w:hAnsi="Calibri"/>
          <w:sz w:val="22"/>
          <w:szCs w:val="22"/>
          <w:lang w:val="en-CA" w:eastAsia="en-CA"/>
        </w:rPr>
        <w:t xml:space="preserve">FMI solicited three bids </w:t>
      </w:r>
      <w:r w:rsidR="008A3942">
        <w:rPr>
          <w:rFonts w:ascii="Calibri" w:hAnsi="Calibri"/>
          <w:sz w:val="22"/>
          <w:szCs w:val="22"/>
          <w:lang w:val="en-CA" w:eastAsia="en-CA"/>
        </w:rPr>
        <w:t xml:space="preserve">for </w:t>
      </w:r>
      <w:r w:rsidR="00E72A3D">
        <w:rPr>
          <w:rFonts w:ascii="Calibri" w:hAnsi="Calibri"/>
          <w:sz w:val="22"/>
          <w:szCs w:val="22"/>
          <w:lang w:val="en-CA" w:eastAsia="en-CA"/>
        </w:rPr>
        <w:t>this work</w:t>
      </w:r>
      <w:r w:rsidR="00E50B36">
        <w:rPr>
          <w:rFonts w:ascii="Calibri" w:hAnsi="Calibri"/>
          <w:sz w:val="22"/>
          <w:szCs w:val="22"/>
          <w:lang w:val="en-CA" w:eastAsia="en-CA"/>
        </w:rPr>
        <w:t xml:space="preserve"> and </w:t>
      </w:r>
      <w:r w:rsidR="00E72A3D">
        <w:rPr>
          <w:rFonts w:ascii="Calibri" w:hAnsi="Calibri"/>
          <w:sz w:val="22"/>
          <w:szCs w:val="22"/>
          <w:lang w:val="en-CA" w:eastAsia="en-CA"/>
        </w:rPr>
        <w:t xml:space="preserve">chose the cheapest </w:t>
      </w:r>
      <w:r w:rsidR="00E50B36">
        <w:rPr>
          <w:rFonts w:ascii="Calibri" w:hAnsi="Calibri"/>
          <w:sz w:val="22"/>
          <w:szCs w:val="22"/>
          <w:lang w:val="en-CA" w:eastAsia="en-CA"/>
        </w:rPr>
        <w:t>one</w:t>
      </w:r>
      <w:r w:rsidR="00E72A3D">
        <w:rPr>
          <w:rFonts w:ascii="Calibri" w:hAnsi="Calibri"/>
          <w:sz w:val="22"/>
          <w:szCs w:val="22"/>
          <w:lang w:val="en-CA" w:eastAsia="en-CA"/>
        </w:rPr>
        <w:t xml:space="preserve">, without investigating why the others were more expensive. </w:t>
      </w:r>
      <w:r w:rsidR="00E50B36">
        <w:rPr>
          <w:rFonts w:ascii="Calibri" w:hAnsi="Calibri"/>
          <w:sz w:val="22"/>
          <w:szCs w:val="22"/>
          <w:lang w:val="en-CA" w:eastAsia="en-CA"/>
        </w:rPr>
        <w:t xml:space="preserve">The successful bidder had no prior experience </w:t>
      </w:r>
      <w:r w:rsidR="00B71B8D">
        <w:rPr>
          <w:rFonts w:ascii="Calibri" w:hAnsi="Calibri"/>
          <w:sz w:val="22"/>
          <w:szCs w:val="22"/>
          <w:lang w:val="en-CA" w:eastAsia="en-CA"/>
        </w:rPr>
        <w:t>and did things that fell below industry standards for this kind of work</w:t>
      </w:r>
      <w:r w:rsidR="00E50B36">
        <w:rPr>
          <w:rFonts w:ascii="Calibri" w:hAnsi="Calibri"/>
          <w:sz w:val="22"/>
          <w:szCs w:val="22"/>
          <w:lang w:val="en-CA" w:eastAsia="en-CA"/>
        </w:rPr>
        <w:t xml:space="preserve">. </w:t>
      </w:r>
      <w:r w:rsidR="00CD1058">
        <w:rPr>
          <w:rFonts w:ascii="Calibri" w:hAnsi="Calibri"/>
          <w:sz w:val="22"/>
          <w:szCs w:val="22"/>
          <w:lang w:val="en-CA" w:eastAsia="en-CA"/>
        </w:rPr>
        <w:t xml:space="preserve">It did not train its employees properly. </w:t>
      </w:r>
      <w:r w:rsidR="00E50B36">
        <w:rPr>
          <w:rFonts w:ascii="Calibri" w:hAnsi="Calibri"/>
          <w:sz w:val="22"/>
          <w:szCs w:val="22"/>
          <w:lang w:val="en-CA" w:eastAsia="en-CA"/>
        </w:rPr>
        <w:t>It used an unproven “fish cannon” to suck up fish and shoot them into tanker trucks. It filled the tanks with water that w</w:t>
      </w:r>
      <w:r w:rsidR="006951CB">
        <w:rPr>
          <w:rFonts w:ascii="Calibri" w:hAnsi="Calibri"/>
          <w:sz w:val="22"/>
          <w:szCs w:val="22"/>
          <w:lang w:val="en-CA" w:eastAsia="en-CA"/>
        </w:rPr>
        <w:t xml:space="preserve">as the wrong temperature. </w:t>
      </w:r>
      <w:r w:rsidR="00B71B8D">
        <w:rPr>
          <w:rFonts w:ascii="Calibri" w:hAnsi="Calibri"/>
          <w:sz w:val="22"/>
          <w:szCs w:val="22"/>
          <w:lang w:val="en-CA" w:eastAsia="en-CA"/>
        </w:rPr>
        <w:t xml:space="preserve">Sometimes, </w:t>
      </w:r>
      <w:r w:rsidR="006951CB">
        <w:rPr>
          <w:rFonts w:ascii="Calibri" w:hAnsi="Calibri"/>
          <w:sz w:val="22"/>
          <w:szCs w:val="22"/>
          <w:lang w:val="en-CA" w:eastAsia="en-CA"/>
        </w:rPr>
        <w:t xml:space="preserve">easily predictable bad weather prevented it from collecting fish, leaving them to languish below the dam. </w:t>
      </w:r>
      <w:r w:rsidR="00B71B8D">
        <w:rPr>
          <w:rFonts w:ascii="Calibri" w:hAnsi="Calibri"/>
          <w:sz w:val="22"/>
          <w:szCs w:val="22"/>
          <w:lang w:val="en-CA" w:eastAsia="en-CA"/>
        </w:rPr>
        <w:t>O</w:t>
      </w:r>
      <w:r w:rsidR="006951CB">
        <w:rPr>
          <w:rFonts w:ascii="Calibri" w:hAnsi="Calibri"/>
          <w:sz w:val="22"/>
          <w:szCs w:val="22"/>
          <w:lang w:val="en-CA" w:eastAsia="en-CA"/>
        </w:rPr>
        <w:t xml:space="preserve">ther </w:t>
      </w:r>
      <w:r w:rsidR="00B71B8D">
        <w:rPr>
          <w:rFonts w:ascii="Calibri" w:hAnsi="Calibri"/>
          <w:sz w:val="22"/>
          <w:szCs w:val="22"/>
          <w:lang w:val="en-CA" w:eastAsia="en-CA"/>
        </w:rPr>
        <w:t>times,</w:t>
      </w:r>
      <w:r w:rsidR="006951CB">
        <w:rPr>
          <w:rFonts w:ascii="Calibri" w:hAnsi="Calibri"/>
          <w:sz w:val="22"/>
          <w:szCs w:val="22"/>
          <w:lang w:val="en-CA" w:eastAsia="en-CA"/>
        </w:rPr>
        <w:t xml:space="preserve"> it collected fish but failed to equip the trucks for the weather conditions, preventing numerous trucks from complet</w:t>
      </w:r>
      <w:r w:rsidR="00D23839">
        <w:rPr>
          <w:rFonts w:ascii="Calibri" w:hAnsi="Calibri"/>
          <w:sz w:val="22"/>
          <w:szCs w:val="22"/>
          <w:lang w:val="en-CA" w:eastAsia="en-CA"/>
        </w:rPr>
        <w:t>ing</w:t>
      </w:r>
      <w:r w:rsidR="006951CB">
        <w:rPr>
          <w:rFonts w:ascii="Calibri" w:hAnsi="Calibri"/>
          <w:sz w:val="22"/>
          <w:szCs w:val="22"/>
          <w:lang w:val="en-CA" w:eastAsia="en-CA"/>
        </w:rPr>
        <w:t xml:space="preserve"> the journey. All of these errors substantially reduced the number of live, healthy fish migrating upstream.</w:t>
      </w:r>
    </w:p>
    <w:p w14:paraId="22F55C86" w14:textId="272FF778" w:rsidR="00D23839" w:rsidRDefault="00CD1058" w:rsidP="002A5AE5">
      <w:pPr>
        <w:widowControl w:val="0"/>
        <w:spacing w:after="120"/>
        <w:ind w:left="709"/>
        <w:rPr>
          <w:rFonts w:ascii="Calibri" w:hAnsi="Calibri"/>
          <w:sz w:val="22"/>
          <w:szCs w:val="22"/>
          <w:lang w:val="en-CA" w:eastAsia="en-CA"/>
        </w:rPr>
      </w:pPr>
      <w:r>
        <w:rPr>
          <w:rFonts w:ascii="Calibri" w:hAnsi="Calibri"/>
          <w:sz w:val="22"/>
          <w:szCs w:val="22"/>
          <w:lang w:val="en-CA" w:eastAsia="en-CA"/>
        </w:rPr>
        <w:t xml:space="preserve">The contractor failed to disclose these problems to FMI, and </w:t>
      </w:r>
      <w:r w:rsidR="006951CB">
        <w:rPr>
          <w:rFonts w:ascii="Calibri" w:hAnsi="Calibri"/>
          <w:sz w:val="22"/>
          <w:szCs w:val="22"/>
          <w:lang w:val="en-CA" w:eastAsia="en-CA"/>
        </w:rPr>
        <w:t>FMI failed to supervise the contractor’s work</w:t>
      </w:r>
      <w:r w:rsidR="00D23839">
        <w:rPr>
          <w:rFonts w:ascii="Calibri" w:hAnsi="Calibri"/>
          <w:sz w:val="22"/>
          <w:szCs w:val="22"/>
          <w:lang w:val="en-CA" w:eastAsia="en-CA"/>
        </w:rPr>
        <w:t xml:space="preserve">. </w:t>
      </w:r>
      <w:r>
        <w:rPr>
          <w:rFonts w:ascii="Calibri" w:hAnsi="Calibri"/>
          <w:sz w:val="22"/>
          <w:szCs w:val="22"/>
          <w:lang w:val="en-CA" w:eastAsia="en-CA"/>
        </w:rPr>
        <w:t xml:space="preserve">It </w:t>
      </w:r>
      <w:r w:rsidR="00B71B8D">
        <w:rPr>
          <w:rFonts w:ascii="Calibri" w:hAnsi="Calibri"/>
          <w:sz w:val="22"/>
          <w:szCs w:val="22"/>
          <w:lang w:val="en-CA" w:eastAsia="en-CA"/>
        </w:rPr>
        <w:t>relied on the contractor to carry out the work properly</w:t>
      </w:r>
      <w:r>
        <w:rPr>
          <w:rFonts w:ascii="Calibri" w:hAnsi="Calibri"/>
          <w:sz w:val="22"/>
          <w:szCs w:val="22"/>
          <w:lang w:val="en-CA" w:eastAsia="en-CA"/>
        </w:rPr>
        <w:t xml:space="preserve"> and took the contractor’s reports at face value</w:t>
      </w:r>
      <w:r w:rsidR="00B71B8D">
        <w:rPr>
          <w:rFonts w:ascii="Calibri" w:hAnsi="Calibri"/>
          <w:sz w:val="22"/>
          <w:szCs w:val="22"/>
          <w:lang w:val="en-CA" w:eastAsia="en-CA"/>
        </w:rPr>
        <w:t>. It did not have its own system in place to ensure the safe and timely transportation of migrating fish. I</w:t>
      </w:r>
      <w:r w:rsidR="00225D48">
        <w:rPr>
          <w:rFonts w:ascii="Calibri" w:hAnsi="Calibri"/>
          <w:sz w:val="22"/>
          <w:szCs w:val="22"/>
          <w:lang w:val="en-CA" w:eastAsia="en-CA"/>
        </w:rPr>
        <w:t xml:space="preserve">n </w:t>
      </w:r>
      <w:proofErr w:type="gramStart"/>
      <w:r w:rsidR="00225D48">
        <w:rPr>
          <w:rFonts w:ascii="Calibri" w:hAnsi="Calibri"/>
          <w:sz w:val="22"/>
          <w:szCs w:val="22"/>
          <w:lang w:val="en-CA" w:eastAsia="en-CA"/>
        </w:rPr>
        <w:t>fact</w:t>
      </w:r>
      <w:proofErr w:type="gramEnd"/>
      <w:r w:rsidR="00225D48">
        <w:rPr>
          <w:rFonts w:ascii="Calibri" w:hAnsi="Calibri"/>
          <w:sz w:val="22"/>
          <w:szCs w:val="22"/>
          <w:lang w:val="en-CA" w:eastAsia="en-CA"/>
        </w:rPr>
        <w:t xml:space="preserve"> i</w:t>
      </w:r>
      <w:r w:rsidR="00B71B8D">
        <w:rPr>
          <w:rFonts w:ascii="Calibri" w:hAnsi="Calibri"/>
          <w:sz w:val="22"/>
          <w:szCs w:val="22"/>
          <w:lang w:val="en-CA" w:eastAsia="en-CA"/>
        </w:rPr>
        <w:t xml:space="preserve">t decreased its budget for fish transportation, habitat monitoring and replacement </w:t>
      </w:r>
      <w:r w:rsidR="00225D48">
        <w:rPr>
          <w:rFonts w:ascii="Calibri" w:hAnsi="Calibri"/>
          <w:sz w:val="22"/>
          <w:szCs w:val="22"/>
          <w:lang w:val="en-CA" w:eastAsia="en-CA"/>
        </w:rPr>
        <w:t>during this period.</w:t>
      </w:r>
    </w:p>
    <w:p w14:paraId="4BBF8DBE" w14:textId="0E20C3A0" w:rsidR="00AF6800" w:rsidRDefault="00AF6800" w:rsidP="00AF6800">
      <w:pPr>
        <w:widowControl w:val="0"/>
        <w:spacing w:after="120"/>
        <w:ind w:left="709"/>
        <w:rPr>
          <w:rFonts w:ascii="Calibri" w:hAnsi="Calibri"/>
          <w:sz w:val="22"/>
          <w:szCs w:val="22"/>
          <w:lang w:val="en-CA" w:eastAsia="en-CA"/>
        </w:rPr>
      </w:pPr>
      <w:r>
        <w:rPr>
          <w:rFonts w:ascii="Calibri" w:hAnsi="Calibri"/>
          <w:sz w:val="22"/>
          <w:szCs w:val="22"/>
          <w:lang w:val="en-CA" w:eastAsia="en-CA"/>
        </w:rPr>
        <w:t xml:space="preserve">On the methylmercury issue, the federal government has made no representations to FMI or other hydroelectric dam operators that regulatory approval of a dam would preclude </w:t>
      </w:r>
      <w:r>
        <w:rPr>
          <w:rFonts w:ascii="Calibri" w:hAnsi="Calibri"/>
          <w:sz w:val="22"/>
          <w:szCs w:val="22"/>
          <w:lang w:val="en-CA" w:eastAsia="en-CA"/>
        </w:rPr>
        <w:lastRenderedPageBreak/>
        <w:t xml:space="preserve">subsequent regulatory prosecution for violating section 36(3) of the </w:t>
      </w:r>
      <w:r w:rsidRPr="00AF6800">
        <w:rPr>
          <w:rFonts w:ascii="Calibri" w:hAnsi="Calibri"/>
          <w:i/>
          <w:sz w:val="22"/>
          <w:szCs w:val="22"/>
          <w:lang w:val="en-CA" w:eastAsia="en-CA"/>
        </w:rPr>
        <w:t>Fisheries Act</w:t>
      </w:r>
      <w:r>
        <w:rPr>
          <w:rFonts w:ascii="Calibri" w:hAnsi="Calibri"/>
          <w:sz w:val="22"/>
          <w:szCs w:val="22"/>
          <w:lang w:val="en-CA" w:eastAsia="en-CA"/>
        </w:rPr>
        <w:t xml:space="preserve">, or that </w:t>
      </w:r>
      <w:r w:rsidR="00E64E5F">
        <w:rPr>
          <w:rFonts w:ascii="Calibri" w:hAnsi="Calibri"/>
          <w:sz w:val="22"/>
          <w:szCs w:val="22"/>
          <w:lang w:val="en-CA" w:eastAsia="en-CA"/>
        </w:rPr>
        <w:t xml:space="preserve">fulfilling </w:t>
      </w:r>
      <w:r>
        <w:rPr>
          <w:rFonts w:ascii="Calibri" w:hAnsi="Calibri"/>
          <w:sz w:val="22"/>
          <w:szCs w:val="22"/>
          <w:lang w:val="en-CA" w:eastAsia="en-CA"/>
        </w:rPr>
        <w:t>the conditions of such approval would constitute due diligence to avoid committing that offence.</w:t>
      </w:r>
    </w:p>
    <w:p w14:paraId="4744403A" w14:textId="2EE4F3F4" w:rsidR="002A314B" w:rsidRPr="005C6866" w:rsidRDefault="002A314B" w:rsidP="002A314B">
      <w:pPr>
        <w:widowControl w:val="0"/>
        <w:spacing w:after="120"/>
        <w:ind w:left="709"/>
        <w:rPr>
          <w:rFonts w:ascii="Calibri" w:hAnsi="Calibri"/>
          <w:b/>
          <w:sz w:val="22"/>
          <w:szCs w:val="22"/>
          <w:lang w:val="en-CA" w:eastAsia="en-CA"/>
        </w:rPr>
      </w:pPr>
      <w:r>
        <w:rPr>
          <w:rFonts w:ascii="Calibri" w:hAnsi="Calibri"/>
          <w:sz w:val="22"/>
          <w:szCs w:val="22"/>
          <w:lang w:val="en-CA" w:eastAsia="en-CA"/>
        </w:rPr>
        <w:t xml:space="preserve">FRFN and Fender have retained you as their legal counsel. </w:t>
      </w:r>
      <w:r w:rsidRPr="005C6866">
        <w:rPr>
          <w:rFonts w:ascii="Calibri" w:hAnsi="Calibri"/>
          <w:b/>
          <w:sz w:val="22"/>
          <w:szCs w:val="22"/>
          <w:lang w:val="en-CA" w:eastAsia="en-CA"/>
        </w:rPr>
        <w:t>Please advise them on the following questions:</w:t>
      </w:r>
    </w:p>
    <w:p w14:paraId="4395D023" w14:textId="3EAD1A57" w:rsidR="002A314B" w:rsidRPr="00246DCE" w:rsidRDefault="002A314B" w:rsidP="002A314B">
      <w:pPr>
        <w:pStyle w:val="ListParagraph"/>
        <w:widowControl w:val="0"/>
        <w:numPr>
          <w:ilvl w:val="0"/>
          <w:numId w:val="12"/>
        </w:numPr>
        <w:spacing w:after="120"/>
        <w:rPr>
          <w:rFonts w:ascii="Calibri" w:hAnsi="Calibri"/>
          <w:sz w:val="22"/>
          <w:szCs w:val="22"/>
          <w:lang w:val="en-CA" w:eastAsia="en-CA"/>
        </w:rPr>
      </w:pPr>
      <w:r>
        <w:rPr>
          <w:rFonts w:ascii="Calibri" w:hAnsi="Calibri"/>
          <w:b/>
          <w:sz w:val="22"/>
          <w:szCs w:val="22"/>
          <w:lang w:val="en-CA" w:eastAsia="en-CA"/>
        </w:rPr>
        <w:t>Can they sue FMI for damages in private nuisance,</w:t>
      </w:r>
      <w:r w:rsidRPr="00E64E5F">
        <w:rPr>
          <w:rFonts w:ascii="Calibri" w:hAnsi="Calibri"/>
          <w:b/>
          <w:sz w:val="22"/>
          <w:szCs w:val="22"/>
          <w:lang w:val="en-CA" w:eastAsia="en-CA"/>
        </w:rPr>
        <w:t xml:space="preserve"> </w:t>
      </w:r>
      <w:r>
        <w:rPr>
          <w:rFonts w:ascii="Calibri" w:hAnsi="Calibri"/>
          <w:b/>
          <w:sz w:val="22"/>
          <w:szCs w:val="22"/>
          <w:lang w:val="en-CA" w:eastAsia="en-CA"/>
        </w:rPr>
        <w:t xml:space="preserve">grounded in their aboriginal title, aboriginal right to fish and/or their interest in their reserve land? </w:t>
      </w:r>
      <w:r w:rsidRPr="002A314B">
        <w:rPr>
          <w:rFonts w:ascii="Calibri" w:hAnsi="Calibri"/>
          <w:sz w:val="22"/>
          <w:szCs w:val="22"/>
          <w:lang w:val="en-CA" w:eastAsia="en-CA"/>
        </w:rPr>
        <w:t>In answering this question</w:t>
      </w:r>
      <w:r w:rsidR="0022060E">
        <w:rPr>
          <w:rFonts w:ascii="Calibri" w:hAnsi="Calibri"/>
          <w:sz w:val="22"/>
          <w:szCs w:val="22"/>
          <w:lang w:val="en-CA" w:eastAsia="en-CA"/>
        </w:rPr>
        <w:t>,</w:t>
      </w:r>
      <w:r w:rsidRPr="002A314B">
        <w:rPr>
          <w:rFonts w:ascii="Calibri" w:hAnsi="Calibri"/>
          <w:sz w:val="22"/>
          <w:szCs w:val="22"/>
          <w:lang w:val="en-CA" w:eastAsia="en-CA"/>
        </w:rPr>
        <w:t xml:space="preserve"> please also advise them whether they would have had a better </w:t>
      </w:r>
      <w:r>
        <w:rPr>
          <w:rFonts w:ascii="Calibri" w:hAnsi="Calibri"/>
          <w:sz w:val="22"/>
          <w:szCs w:val="22"/>
          <w:lang w:val="en-CA" w:eastAsia="en-CA"/>
        </w:rPr>
        <w:t xml:space="preserve">chance </w:t>
      </w:r>
      <w:r w:rsidRPr="002A314B">
        <w:rPr>
          <w:rFonts w:ascii="Calibri" w:hAnsi="Calibri"/>
          <w:sz w:val="22"/>
          <w:szCs w:val="22"/>
          <w:lang w:val="en-CA" w:eastAsia="en-CA"/>
        </w:rPr>
        <w:t xml:space="preserve">of success had they sued for a </w:t>
      </w:r>
      <w:proofErr w:type="spellStart"/>
      <w:r w:rsidRPr="002A314B">
        <w:rPr>
          <w:rFonts w:ascii="Calibri" w:hAnsi="Calibri"/>
          <w:i/>
          <w:sz w:val="22"/>
          <w:szCs w:val="22"/>
          <w:lang w:val="en-CA" w:eastAsia="en-CA"/>
        </w:rPr>
        <w:t>quia</w:t>
      </w:r>
      <w:proofErr w:type="spellEnd"/>
      <w:r w:rsidRPr="002A314B">
        <w:rPr>
          <w:rFonts w:ascii="Calibri" w:hAnsi="Calibri"/>
          <w:i/>
          <w:sz w:val="22"/>
          <w:szCs w:val="22"/>
          <w:lang w:val="en-CA" w:eastAsia="en-CA"/>
        </w:rPr>
        <w:t xml:space="preserve"> </w:t>
      </w:r>
      <w:proofErr w:type="spellStart"/>
      <w:r w:rsidRPr="002A314B">
        <w:rPr>
          <w:rFonts w:ascii="Calibri" w:hAnsi="Calibri"/>
          <w:i/>
          <w:sz w:val="22"/>
          <w:szCs w:val="22"/>
          <w:lang w:val="en-CA" w:eastAsia="en-CA"/>
        </w:rPr>
        <w:t>timet</w:t>
      </w:r>
      <w:proofErr w:type="spellEnd"/>
      <w:r w:rsidRPr="002A314B">
        <w:rPr>
          <w:rFonts w:ascii="Calibri" w:hAnsi="Calibri"/>
          <w:sz w:val="22"/>
          <w:szCs w:val="22"/>
          <w:lang w:val="en-CA" w:eastAsia="en-CA"/>
        </w:rPr>
        <w:t xml:space="preserve"> injunction to prevent the dam from being constructed in the first place</w:t>
      </w:r>
      <w:r>
        <w:rPr>
          <w:rFonts w:ascii="Calibri" w:hAnsi="Calibri"/>
          <w:sz w:val="22"/>
          <w:szCs w:val="22"/>
          <w:lang w:val="en-CA" w:eastAsia="en-CA"/>
        </w:rPr>
        <w:t>.</w:t>
      </w:r>
      <w:r>
        <w:rPr>
          <w:rFonts w:ascii="Calibri" w:hAnsi="Calibri"/>
          <w:b/>
          <w:sz w:val="22"/>
          <w:szCs w:val="22"/>
          <w:lang w:val="en-CA" w:eastAsia="en-CA"/>
        </w:rPr>
        <w:t xml:space="preserve"> </w:t>
      </w:r>
    </w:p>
    <w:p w14:paraId="6AB846B4" w14:textId="77777777" w:rsidR="00AF6800" w:rsidRPr="00CD1058" w:rsidRDefault="00AF6800" w:rsidP="00AF6800">
      <w:pPr>
        <w:pStyle w:val="ListParagraph"/>
        <w:widowControl w:val="0"/>
        <w:spacing w:after="120"/>
        <w:ind w:left="1429"/>
        <w:rPr>
          <w:rFonts w:ascii="Calibri" w:hAnsi="Calibri"/>
          <w:b/>
          <w:sz w:val="22"/>
          <w:szCs w:val="22"/>
          <w:lang w:val="en-CA" w:eastAsia="en-CA"/>
        </w:rPr>
      </w:pPr>
    </w:p>
    <w:p w14:paraId="34D82276" w14:textId="40D360F1" w:rsidR="009E24D3" w:rsidRDefault="009E24D3" w:rsidP="009E24D3">
      <w:pPr>
        <w:pStyle w:val="ListParagraph"/>
        <w:widowControl w:val="0"/>
        <w:numPr>
          <w:ilvl w:val="0"/>
          <w:numId w:val="12"/>
        </w:numPr>
        <w:spacing w:after="120"/>
        <w:rPr>
          <w:rFonts w:ascii="Calibri" w:hAnsi="Calibri"/>
          <w:b/>
          <w:sz w:val="22"/>
          <w:szCs w:val="22"/>
          <w:lang w:val="en-CA" w:eastAsia="en-CA"/>
        </w:rPr>
      </w:pPr>
      <w:r w:rsidRPr="005C6866">
        <w:rPr>
          <w:rFonts w:ascii="Calibri" w:hAnsi="Calibri"/>
          <w:b/>
          <w:sz w:val="22"/>
          <w:szCs w:val="22"/>
          <w:lang w:val="en-CA" w:eastAsia="en-CA"/>
        </w:rPr>
        <w:t xml:space="preserve">Can they have </w:t>
      </w:r>
      <w:r w:rsidR="002A314B">
        <w:rPr>
          <w:rFonts w:ascii="Calibri" w:hAnsi="Calibri"/>
          <w:b/>
          <w:sz w:val="22"/>
          <w:szCs w:val="22"/>
          <w:lang w:val="en-CA" w:eastAsia="en-CA"/>
        </w:rPr>
        <w:t xml:space="preserve">FMI’s </w:t>
      </w:r>
      <w:r w:rsidRPr="005C6866">
        <w:rPr>
          <w:rFonts w:ascii="Calibri" w:hAnsi="Calibri"/>
          <w:b/>
          <w:sz w:val="22"/>
          <w:szCs w:val="22"/>
          <w:lang w:val="en-CA" w:eastAsia="en-CA"/>
        </w:rPr>
        <w:t>defamation lawsuit</w:t>
      </w:r>
      <w:r w:rsidR="002A314B">
        <w:rPr>
          <w:rFonts w:ascii="Calibri" w:hAnsi="Calibri"/>
          <w:b/>
          <w:sz w:val="22"/>
          <w:szCs w:val="22"/>
          <w:lang w:val="en-CA" w:eastAsia="en-CA"/>
        </w:rPr>
        <w:t xml:space="preserve"> </w:t>
      </w:r>
      <w:r w:rsidRPr="005C6866">
        <w:rPr>
          <w:rFonts w:ascii="Calibri" w:hAnsi="Calibri"/>
          <w:b/>
          <w:sz w:val="22"/>
          <w:szCs w:val="22"/>
          <w:lang w:val="en-CA" w:eastAsia="en-CA"/>
        </w:rPr>
        <w:t xml:space="preserve">dismissed as a </w:t>
      </w:r>
      <w:r>
        <w:rPr>
          <w:rFonts w:ascii="Calibri" w:hAnsi="Calibri"/>
          <w:b/>
          <w:sz w:val="22"/>
          <w:szCs w:val="22"/>
          <w:lang w:val="en-CA" w:eastAsia="en-CA"/>
        </w:rPr>
        <w:t>s</w:t>
      </w:r>
      <w:r w:rsidRPr="005C6866">
        <w:rPr>
          <w:rFonts w:ascii="Calibri" w:hAnsi="Calibri"/>
          <w:b/>
          <w:sz w:val="22"/>
          <w:szCs w:val="22"/>
          <w:lang w:val="en-CA" w:eastAsia="en-CA"/>
        </w:rPr>
        <w:t xml:space="preserve">trategic </w:t>
      </w:r>
      <w:r>
        <w:rPr>
          <w:rFonts w:ascii="Calibri" w:hAnsi="Calibri"/>
          <w:b/>
          <w:sz w:val="22"/>
          <w:szCs w:val="22"/>
          <w:lang w:val="en-CA" w:eastAsia="en-CA"/>
        </w:rPr>
        <w:t>l</w:t>
      </w:r>
      <w:r w:rsidRPr="005C6866">
        <w:rPr>
          <w:rFonts w:ascii="Calibri" w:hAnsi="Calibri"/>
          <w:b/>
          <w:sz w:val="22"/>
          <w:szCs w:val="22"/>
          <w:lang w:val="en-CA" w:eastAsia="en-CA"/>
        </w:rPr>
        <w:t xml:space="preserve">awsuit </w:t>
      </w:r>
      <w:r>
        <w:rPr>
          <w:rFonts w:ascii="Calibri" w:hAnsi="Calibri"/>
          <w:b/>
          <w:sz w:val="22"/>
          <w:szCs w:val="22"/>
          <w:lang w:val="en-CA" w:eastAsia="en-CA"/>
        </w:rPr>
        <w:t>a</w:t>
      </w:r>
      <w:r w:rsidRPr="005C6866">
        <w:rPr>
          <w:rFonts w:ascii="Calibri" w:hAnsi="Calibri"/>
          <w:b/>
          <w:sz w:val="22"/>
          <w:szCs w:val="22"/>
          <w:lang w:val="en-CA" w:eastAsia="en-CA"/>
        </w:rPr>
        <w:t xml:space="preserve">gainst </w:t>
      </w:r>
      <w:r>
        <w:rPr>
          <w:rFonts w:ascii="Calibri" w:hAnsi="Calibri"/>
          <w:b/>
          <w:sz w:val="22"/>
          <w:szCs w:val="22"/>
          <w:lang w:val="en-CA" w:eastAsia="en-CA"/>
        </w:rPr>
        <w:t>p</w:t>
      </w:r>
      <w:r w:rsidRPr="005C6866">
        <w:rPr>
          <w:rFonts w:ascii="Calibri" w:hAnsi="Calibri"/>
          <w:b/>
          <w:sz w:val="22"/>
          <w:szCs w:val="22"/>
          <w:lang w:val="en-CA" w:eastAsia="en-CA"/>
        </w:rPr>
        <w:t xml:space="preserve">ublic </w:t>
      </w:r>
      <w:r>
        <w:rPr>
          <w:rFonts w:ascii="Calibri" w:hAnsi="Calibri"/>
          <w:b/>
          <w:sz w:val="22"/>
          <w:szCs w:val="22"/>
          <w:lang w:val="en-CA" w:eastAsia="en-CA"/>
        </w:rPr>
        <w:t>p</w:t>
      </w:r>
      <w:r w:rsidRPr="005C6866">
        <w:rPr>
          <w:rFonts w:ascii="Calibri" w:hAnsi="Calibri"/>
          <w:b/>
          <w:sz w:val="22"/>
          <w:szCs w:val="22"/>
          <w:lang w:val="en-CA" w:eastAsia="en-CA"/>
        </w:rPr>
        <w:t>articipation (SLAPP) and collect damages from FMI for launching it?</w:t>
      </w:r>
    </w:p>
    <w:p w14:paraId="62AEC662" w14:textId="77777777" w:rsidR="009E24D3" w:rsidRDefault="009E24D3" w:rsidP="009E24D3">
      <w:pPr>
        <w:pStyle w:val="ListParagraph"/>
        <w:widowControl w:val="0"/>
        <w:spacing w:after="120"/>
        <w:ind w:left="1429"/>
        <w:rPr>
          <w:rFonts w:ascii="Calibri" w:hAnsi="Calibri"/>
          <w:b/>
          <w:sz w:val="22"/>
          <w:szCs w:val="22"/>
          <w:lang w:val="en-CA" w:eastAsia="en-CA"/>
        </w:rPr>
      </w:pPr>
    </w:p>
    <w:p w14:paraId="2FB2EC6B" w14:textId="2AA51CE8" w:rsidR="00E64E5F" w:rsidRDefault="00CD1058" w:rsidP="00E64E5F">
      <w:pPr>
        <w:pStyle w:val="ListParagraph"/>
        <w:numPr>
          <w:ilvl w:val="0"/>
          <w:numId w:val="12"/>
        </w:numPr>
        <w:rPr>
          <w:rFonts w:ascii="Calibri" w:hAnsi="Calibri"/>
          <w:sz w:val="22"/>
          <w:szCs w:val="22"/>
          <w:lang w:val="en-CA" w:eastAsia="en-CA"/>
        </w:rPr>
      </w:pPr>
      <w:r w:rsidRPr="00AF6800">
        <w:rPr>
          <w:rFonts w:ascii="Calibri" w:hAnsi="Calibri"/>
          <w:b/>
          <w:sz w:val="22"/>
          <w:szCs w:val="22"/>
          <w:lang w:val="en-CA" w:eastAsia="en-CA"/>
        </w:rPr>
        <w:t>Can they</w:t>
      </w:r>
      <w:r w:rsidR="00AF6800">
        <w:rPr>
          <w:rFonts w:ascii="Calibri" w:hAnsi="Calibri"/>
          <w:b/>
          <w:sz w:val="22"/>
          <w:szCs w:val="22"/>
          <w:lang w:val="en-CA" w:eastAsia="en-CA"/>
        </w:rPr>
        <w:t xml:space="preserve"> </w:t>
      </w:r>
      <w:r w:rsidR="00A42D6C">
        <w:rPr>
          <w:rFonts w:ascii="Calibri" w:hAnsi="Calibri"/>
          <w:b/>
          <w:sz w:val="22"/>
          <w:szCs w:val="22"/>
          <w:lang w:val="en-CA" w:eastAsia="en-CA"/>
        </w:rPr>
        <w:t xml:space="preserve">prosecute </w:t>
      </w:r>
      <w:r w:rsidRPr="00AF6800">
        <w:rPr>
          <w:rFonts w:ascii="Calibri" w:hAnsi="Calibri"/>
          <w:b/>
          <w:sz w:val="22"/>
          <w:szCs w:val="22"/>
          <w:lang w:val="en-CA" w:eastAsia="en-CA"/>
        </w:rPr>
        <w:t xml:space="preserve">FMI for violating section 35(1) and/or 36(3) of the federal </w:t>
      </w:r>
      <w:r w:rsidRPr="00AF6800">
        <w:rPr>
          <w:rFonts w:ascii="Calibri" w:hAnsi="Calibri"/>
          <w:b/>
          <w:i/>
          <w:sz w:val="22"/>
          <w:szCs w:val="22"/>
          <w:lang w:val="en-CA" w:eastAsia="en-CA"/>
        </w:rPr>
        <w:t>Fisheries Act</w:t>
      </w:r>
      <w:r w:rsidRPr="00AF6800">
        <w:rPr>
          <w:rFonts w:ascii="Calibri" w:hAnsi="Calibri"/>
          <w:b/>
          <w:sz w:val="22"/>
          <w:szCs w:val="22"/>
          <w:lang w:val="en-CA" w:eastAsia="en-CA"/>
        </w:rPr>
        <w:t xml:space="preserve">? </w:t>
      </w:r>
      <w:r w:rsidRPr="00AF6800">
        <w:rPr>
          <w:rFonts w:ascii="Calibri" w:hAnsi="Calibri"/>
          <w:sz w:val="22"/>
          <w:szCs w:val="22"/>
          <w:lang w:val="en-CA" w:eastAsia="en-CA"/>
        </w:rPr>
        <w:t xml:space="preserve">In answering this question, </w:t>
      </w:r>
      <w:r w:rsidR="002A6B3F">
        <w:rPr>
          <w:rFonts w:ascii="Calibri" w:hAnsi="Calibri"/>
          <w:sz w:val="22"/>
          <w:szCs w:val="22"/>
          <w:lang w:val="en-CA" w:eastAsia="en-CA"/>
        </w:rPr>
        <w:t xml:space="preserve">be aware </w:t>
      </w:r>
      <w:r w:rsidRPr="00AF6800">
        <w:rPr>
          <w:rFonts w:ascii="Calibri" w:hAnsi="Calibri"/>
          <w:sz w:val="22"/>
          <w:szCs w:val="22"/>
          <w:lang w:val="en-CA" w:eastAsia="en-CA"/>
        </w:rPr>
        <w:t xml:space="preserve">that the Act defines “deposit” as </w:t>
      </w:r>
      <w:r w:rsidR="00AF6800">
        <w:rPr>
          <w:rFonts w:ascii="Calibri" w:hAnsi="Calibri"/>
          <w:sz w:val="22"/>
          <w:szCs w:val="22"/>
          <w:lang w:val="en-CA" w:eastAsia="en-CA"/>
        </w:rPr>
        <w:t>“</w:t>
      </w:r>
      <w:r w:rsidR="00AF6800" w:rsidRPr="00AF6800">
        <w:rPr>
          <w:rFonts w:ascii="Calibri" w:hAnsi="Calibri"/>
          <w:sz w:val="22"/>
          <w:szCs w:val="22"/>
          <w:lang w:val="en-CA" w:eastAsia="en-CA"/>
        </w:rPr>
        <w:t>any discharging, spraying, releasing, spilling, leaking, seeping, pouring, emitting, emptying, throwing, dumping or placing</w:t>
      </w:r>
      <w:r w:rsidR="00AF6800">
        <w:rPr>
          <w:rFonts w:ascii="Calibri" w:hAnsi="Calibri"/>
          <w:sz w:val="22"/>
          <w:szCs w:val="22"/>
          <w:lang w:val="en-CA" w:eastAsia="en-CA"/>
        </w:rPr>
        <w:t>.”</w:t>
      </w:r>
    </w:p>
    <w:p w14:paraId="2879653E" w14:textId="77777777" w:rsidR="002A314B" w:rsidRDefault="002A314B" w:rsidP="002A314B">
      <w:pPr>
        <w:pStyle w:val="ListParagraph"/>
        <w:widowControl w:val="0"/>
        <w:spacing w:after="120"/>
        <w:ind w:left="1429"/>
        <w:rPr>
          <w:rFonts w:ascii="Calibri" w:hAnsi="Calibri"/>
          <w:sz w:val="22"/>
          <w:szCs w:val="22"/>
          <w:lang w:val="en-CA" w:eastAsia="en-CA"/>
        </w:rPr>
      </w:pPr>
    </w:p>
    <w:p w14:paraId="4D71503F" w14:textId="07A565A8" w:rsidR="002A314B" w:rsidRPr="002A314B" w:rsidRDefault="002A314B" w:rsidP="002A314B">
      <w:pPr>
        <w:pStyle w:val="ListParagraph"/>
        <w:widowControl w:val="0"/>
        <w:numPr>
          <w:ilvl w:val="0"/>
          <w:numId w:val="12"/>
        </w:numPr>
        <w:spacing w:after="120"/>
        <w:rPr>
          <w:rFonts w:ascii="Calibri" w:hAnsi="Calibri"/>
          <w:sz w:val="22"/>
          <w:szCs w:val="22"/>
          <w:lang w:val="en-CA" w:eastAsia="en-CA"/>
        </w:rPr>
      </w:pPr>
      <w:r>
        <w:rPr>
          <w:rFonts w:ascii="Calibri" w:hAnsi="Calibri"/>
          <w:b/>
          <w:sz w:val="22"/>
          <w:szCs w:val="22"/>
          <w:lang w:val="en-CA" w:eastAsia="en-CA"/>
        </w:rPr>
        <w:t xml:space="preserve">Do they have </w:t>
      </w:r>
      <w:r w:rsidRPr="005C6866">
        <w:rPr>
          <w:rFonts w:ascii="Calibri" w:hAnsi="Calibri"/>
          <w:b/>
          <w:sz w:val="22"/>
          <w:szCs w:val="22"/>
          <w:lang w:val="en-CA" w:eastAsia="en-CA"/>
        </w:rPr>
        <w:t>standing to apply for judicial review of the federal government’s decision to issue the HADD permit?</w:t>
      </w:r>
      <w:r w:rsidR="002A6B3F">
        <w:rPr>
          <w:rFonts w:ascii="Calibri" w:hAnsi="Calibri"/>
          <w:b/>
          <w:sz w:val="22"/>
          <w:szCs w:val="22"/>
          <w:lang w:val="en-CA" w:eastAsia="en-CA"/>
        </w:rPr>
        <w:t xml:space="preserve"> </w:t>
      </w:r>
    </w:p>
    <w:p w14:paraId="581D518C" w14:textId="6C81790F" w:rsidR="00E64E5F" w:rsidRDefault="00E64E5F" w:rsidP="00E64E5F">
      <w:pPr>
        <w:rPr>
          <w:rFonts w:ascii="Calibri" w:hAnsi="Calibri"/>
          <w:sz w:val="22"/>
          <w:szCs w:val="22"/>
          <w:lang w:val="en-CA" w:eastAsia="en-CA"/>
        </w:rPr>
      </w:pPr>
    </w:p>
    <w:p w14:paraId="3E0E1EC6" w14:textId="518E59A3" w:rsidR="00E64E5F" w:rsidRDefault="00E64E5F" w:rsidP="00E64E5F">
      <w:pPr>
        <w:rPr>
          <w:rFonts w:ascii="Calibri" w:hAnsi="Calibri"/>
          <w:sz w:val="22"/>
          <w:szCs w:val="22"/>
          <w:lang w:val="en-CA" w:eastAsia="en-CA"/>
        </w:rPr>
      </w:pPr>
    </w:p>
    <w:p w14:paraId="5D11AAE3" w14:textId="4E4D963B" w:rsidR="00E64E5F" w:rsidRPr="00E64E5F" w:rsidRDefault="00E64E5F" w:rsidP="00E64E5F">
      <w:pPr>
        <w:jc w:val="center"/>
        <w:rPr>
          <w:rFonts w:ascii="Calibri" w:hAnsi="Calibri"/>
          <w:b/>
          <w:sz w:val="22"/>
          <w:szCs w:val="22"/>
          <w:lang w:val="en-CA" w:eastAsia="en-CA"/>
        </w:rPr>
      </w:pPr>
      <w:r w:rsidRPr="00E64E5F">
        <w:rPr>
          <w:rFonts w:ascii="Calibri" w:hAnsi="Calibri"/>
          <w:b/>
          <w:sz w:val="22"/>
          <w:szCs w:val="22"/>
          <w:lang w:val="en-CA" w:eastAsia="en-CA"/>
        </w:rPr>
        <w:t>EXAM CONTINUES ON NEXT PAGE</w:t>
      </w:r>
    </w:p>
    <w:p w14:paraId="5D260695" w14:textId="77777777" w:rsidR="00E64E5F" w:rsidRDefault="00E64E5F">
      <w:pPr>
        <w:rPr>
          <w:rFonts w:ascii="Calibri" w:hAnsi="Calibri"/>
          <w:sz w:val="22"/>
          <w:szCs w:val="22"/>
          <w:lang w:val="en-CA" w:eastAsia="en-CA"/>
        </w:rPr>
      </w:pPr>
      <w:r>
        <w:rPr>
          <w:rFonts w:ascii="Calibri" w:hAnsi="Calibri"/>
          <w:sz w:val="22"/>
          <w:szCs w:val="22"/>
          <w:lang w:val="en-CA" w:eastAsia="en-CA"/>
        </w:rPr>
        <w:br w:type="page"/>
      </w:r>
    </w:p>
    <w:p w14:paraId="26D8D5D8" w14:textId="31CB664D" w:rsidR="00442616" w:rsidRDefault="00E72A3D" w:rsidP="00E72A3D">
      <w:pPr>
        <w:widowControl w:val="0"/>
        <w:tabs>
          <w:tab w:val="left" w:pos="709"/>
        </w:tabs>
        <w:spacing w:after="120"/>
        <w:ind w:left="1276" w:hanging="1276"/>
        <w:rPr>
          <w:rFonts w:ascii="Calibri" w:eastAsia="Calibri" w:hAnsi="Calibri"/>
          <w:b/>
          <w:sz w:val="22"/>
          <w:szCs w:val="22"/>
        </w:rPr>
      </w:pPr>
      <w:r>
        <w:rPr>
          <w:rFonts w:ascii="Calibri" w:eastAsia="Calibri" w:hAnsi="Calibri"/>
          <w:b/>
          <w:sz w:val="22"/>
          <w:szCs w:val="22"/>
        </w:rPr>
        <w:lastRenderedPageBreak/>
        <w:t>4</w:t>
      </w:r>
      <w:r w:rsidR="00442616">
        <w:rPr>
          <w:rFonts w:ascii="Calibri" w:eastAsia="Calibri" w:hAnsi="Calibri"/>
          <w:b/>
          <w:sz w:val="22"/>
          <w:szCs w:val="22"/>
        </w:rPr>
        <w:t>0</w:t>
      </w:r>
      <w:r w:rsidR="00442616">
        <w:rPr>
          <w:rFonts w:ascii="Calibri" w:eastAsia="Calibri" w:hAnsi="Calibri"/>
          <w:b/>
          <w:sz w:val="22"/>
          <w:szCs w:val="22"/>
        </w:rPr>
        <w:tab/>
        <w:t>2</w:t>
      </w:r>
      <w:r w:rsidR="00296C9F" w:rsidRPr="004C30F4">
        <w:rPr>
          <w:rFonts w:ascii="Calibri" w:eastAsia="Calibri" w:hAnsi="Calibri"/>
          <w:b/>
          <w:sz w:val="22"/>
          <w:szCs w:val="22"/>
        </w:rPr>
        <w:t>.</w:t>
      </w:r>
      <w:r w:rsidR="00296C9F" w:rsidRPr="004C30F4">
        <w:rPr>
          <w:rFonts w:ascii="Calibri" w:eastAsia="Calibri" w:hAnsi="Calibri"/>
          <w:b/>
          <w:sz w:val="22"/>
          <w:szCs w:val="22"/>
        </w:rPr>
        <w:tab/>
      </w:r>
      <w:r w:rsidR="00442616">
        <w:rPr>
          <w:rFonts w:ascii="Calibri" w:eastAsia="Calibri" w:hAnsi="Calibri"/>
          <w:b/>
          <w:sz w:val="22"/>
          <w:szCs w:val="22"/>
        </w:rPr>
        <w:t xml:space="preserve">ESSAY QUESTION. Answer either Part (a) or Part (b). </w:t>
      </w:r>
      <w:r>
        <w:rPr>
          <w:rFonts w:ascii="Calibri" w:eastAsia="Calibri" w:hAnsi="Calibri"/>
          <w:b/>
          <w:sz w:val="22"/>
          <w:szCs w:val="22"/>
        </w:rPr>
        <w:t>(Roughly 60 minutes, including reading time)</w:t>
      </w:r>
    </w:p>
    <w:p w14:paraId="65189703" w14:textId="77777777" w:rsidR="00C15BE5" w:rsidRPr="00C15BE5" w:rsidRDefault="00442616" w:rsidP="00C15BE5">
      <w:pPr>
        <w:widowControl w:val="0"/>
        <w:spacing w:after="120"/>
        <w:ind w:left="709"/>
        <w:rPr>
          <w:rFonts w:ascii="Calibri" w:eastAsia="Calibri" w:hAnsi="Calibri"/>
          <w:sz w:val="22"/>
          <w:szCs w:val="22"/>
          <w:lang w:val="en-CA"/>
        </w:rPr>
      </w:pPr>
      <w:r>
        <w:rPr>
          <w:rFonts w:ascii="Calibri" w:eastAsia="Calibri" w:hAnsi="Calibri"/>
          <w:b/>
          <w:sz w:val="22"/>
          <w:szCs w:val="22"/>
          <w:lang w:val="en-CA"/>
        </w:rPr>
        <w:t xml:space="preserve">(a) </w:t>
      </w:r>
      <w:r w:rsidR="00C15BE5" w:rsidRPr="00C15BE5">
        <w:rPr>
          <w:rFonts w:ascii="Calibri" w:eastAsia="Calibri" w:hAnsi="Calibri"/>
          <w:sz w:val="22"/>
          <w:szCs w:val="22"/>
          <w:lang w:val="en-CA"/>
        </w:rPr>
        <w:t xml:space="preserve">In their article “Where is the Environment?” Usha Natarajan and Julia </w:t>
      </w:r>
      <w:proofErr w:type="spellStart"/>
      <w:r w:rsidR="00C15BE5" w:rsidRPr="00C15BE5">
        <w:rPr>
          <w:rFonts w:ascii="Calibri" w:eastAsia="Calibri" w:hAnsi="Calibri"/>
          <w:sz w:val="22"/>
          <w:szCs w:val="22"/>
          <w:lang w:val="en-CA"/>
        </w:rPr>
        <w:t>Dehm</w:t>
      </w:r>
      <w:proofErr w:type="spellEnd"/>
      <w:r w:rsidR="00C15BE5" w:rsidRPr="00C15BE5">
        <w:rPr>
          <w:rFonts w:ascii="Calibri" w:eastAsia="Calibri" w:hAnsi="Calibri"/>
          <w:sz w:val="22"/>
          <w:szCs w:val="22"/>
          <w:lang w:val="en-CA"/>
        </w:rPr>
        <w:t xml:space="preserve"> claim: </w:t>
      </w:r>
    </w:p>
    <w:p w14:paraId="7B663C28" w14:textId="77777777" w:rsidR="00C15BE5" w:rsidRPr="00C15BE5" w:rsidRDefault="00C15BE5" w:rsidP="00C15BE5">
      <w:pPr>
        <w:widowControl w:val="0"/>
        <w:spacing w:after="120"/>
        <w:ind w:left="1276"/>
        <w:rPr>
          <w:rFonts w:ascii="Calibri" w:eastAsia="Calibri" w:hAnsi="Calibri"/>
          <w:sz w:val="22"/>
          <w:szCs w:val="22"/>
          <w:lang w:val="en-CA"/>
        </w:rPr>
      </w:pPr>
      <w:r w:rsidRPr="00C15BE5">
        <w:rPr>
          <w:rFonts w:ascii="Calibri" w:eastAsia="Calibri" w:hAnsi="Calibri"/>
          <w:sz w:val="22"/>
          <w:szCs w:val="22"/>
          <w:lang w:val="en-CA"/>
        </w:rPr>
        <w:t xml:space="preserve">Law plays a crucial role … in converting nature into exchangeable property, in turning interconnected ecosystems into realms of infinite commodification and exchange, and in extracting and conceptually separating an atomized human individual from the intertwined mesh of life. Law not only enables environmental destruction but understands the natural environment in a manner that ensures the impossibility of remedy. To remedy this conceptual dislocation of nature requires an exit from the confines of Western modernity.” </w:t>
      </w:r>
    </w:p>
    <w:p w14:paraId="1C1EC438" w14:textId="11C154DF" w:rsidR="00C15BE5" w:rsidRPr="00C15BE5" w:rsidRDefault="00C15BE5" w:rsidP="00C15BE5">
      <w:pPr>
        <w:widowControl w:val="0"/>
        <w:spacing w:after="120"/>
        <w:ind w:left="709"/>
        <w:rPr>
          <w:rFonts w:ascii="Calibri" w:eastAsia="Calibri" w:hAnsi="Calibri"/>
          <w:sz w:val="22"/>
          <w:szCs w:val="22"/>
          <w:lang w:val="en-CA"/>
        </w:rPr>
      </w:pPr>
      <w:r w:rsidRPr="00C15BE5">
        <w:rPr>
          <w:rFonts w:ascii="Calibri" w:eastAsia="Calibri" w:hAnsi="Calibri"/>
          <w:b/>
          <w:sz w:val="22"/>
          <w:szCs w:val="22"/>
          <w:lang w:val="en-CA"/>
        </w:rPr>
        <w:t xml:space="preserve">Evaluate this claim, with a focus on Canadian environmental law, and outline what should happen to Canadian environmental law in light of your evaluation. </w:t>
      </w:r>
      <w:r w:rsidRPr="00C15BE5">
        <w:rPr>
          <w:rFonts w:ascii="Calibri" w:eastAsia="Calibri" w:hAnsi="Calibri"/>
          <w:sz w:val="22"/>
          <w:szCs w:val="22"/>
          <w:lang w:val="en-CA"/>
        </w:rPr>
        <w:t>Your answer should draw on materials from a variety of course units, be supported with concrete illustrations, and be restricted to the examinable course materials.</w:t>
      </w:r>
      <w:r>
        <w:rPr>
          <w:rFonts w:ascii="Calibri" w:eastAsia="Calibri" w:hAnsi="Calibri"/>
          <w:sz w:val="22"/>
          <w:szCs w:val="22"/>
          <w:lang w:val="en-CA"/>
        </w:rPr>
        <w:t xml:space="preserve"> </w:t>
      </w:r>
      <w:r w:rsidRPr="00C15BE5">
        <w:rPr>
          <w:rFonts w:ascii="Calibri" w:eastAsia="Calibri" w:hAnsi="Calibri"/>
          <w:sz w:val="22"/>
          <w:szCs w:val="22"/>
          <w:lang w:val="en-CA"/>
        </w:rPr>
        <w:t>Please avoid repeating information included in your answer to Question 1 (Fact Pattern Question).</w:t>
      </w:r>
    </w:p>
    <w:p w14:paraId="78CBB7B1" w14:textId="6CC6C2D0" w:rsidR="00296C9F" w:rsidRDefault="00296C9F" w:rsidP="00442616">
      <w:pPr>
        <w:widowControl w:val="0"/>
        <w:spacing w:after="120"/>
        <w:ind w:left="709"/>
        <w:rPr>
          <w:rFonts w:ascii="Calibri" w:eastAsia="Calibri" w:hAnsi="Calibri"/>
          <w:b/>
          <w:sz w:val="22"/>
          <w:szCs w:val="22"/>
          <w:lang w:val="en-CA"/>
        </w:rPr>
      </w:pPr>
    </w:p>
    <w:p w14:paraId="202C8FBD" w14:textId="6DDC8AE4" w:rsidR="00C15BE5" w:rsidRDefault="00C15BE5" w:rsidP="00442616">
      <w:pPr>
        <w:widowControl w:val="0"/>
        <w:spacing w:after="120"/>
        <w:ind w:left="709"/>
        <w:rPr>
          <w:rFonts w:ascii="Calibri" w:eastAsia="Calibri" w:hAnsi="Calibri"/>
          <w:b/>
          <w:sz w:val="22"/>
          <w:szCs w:val="22"/>
          <w:lang w:val="en-CA"/>
        </w:rPr>
      </w:pPr>
      <w:r>
        <w:rPr>
          <w:rFonts w:ascii="Calibri" w:eastAsia="Calibri" w:hAnsi="Calibri"/>
          <w:b/>
          <w:sz w:val="22"/>
          <w:szCs w:val="22"/>
          <w:lang w:val="en-CA"/>
        </w:rPr>
        <w:t>OR</w:t>
      </w:r>
    </w:p>
    <w:p w14:paraId="4ED4070F" w14:textId="77777777" w:rsidR="00C15BE5" w:rsidRPr="00296C9F" w:rsidRDefault="00C15BE5" w:rsidP="00442616">
      <w:pPr>
        <w:widowControl w:val="0"/>
        <w:spacing w:after="120"/>
        <w:ind w:left="709"/>
        <w:rPr>
          <w:rFonts w:ascii="Calibri" w:eastAsia="Calibri" w:hAnsi="Calibri"/>
          <w:b/>
          <w:sz w:val="22"/>
          <w:szCs w:val="22"/>
          <w:lang w:val="en-CA"/>
        </w:rPr>
      </w:pPr>
    </w:p>
    <w:p w14:paraId="7560F522" w14:textId="77777777" w:rsidR="00C15BE5" w:rsidRPr="00C15BE5" w:rsidRDefault="00442616" w:rsidP="00C15BE5">
      <w:pPr>
        <w:widowControl w:val="0"/>
        <w:spacing w:after="120"/>
        <w:ind w:left="709"/>
        <w:rPr>
          <w:rFonts w:ascii="Calibri" w:hAnsi="Calibri"/>
          <w:sz w:val="22"/>
          <w:szCs w:val="22"/>
          <w:lang w:val="en-CA" w:eastAsia="en-CA"/>
        </w:rPr>
      </w:pPr>
      <w:r w:rsidRPr="00C15BE5">
        <w:rPr>
          <w:rFonts w:ascii="Calibri" w:hAnsi="Calibri"/>
          <w:b/>
          <w:sz w:val="22"/>
          <w:szCs w:val="22"/>
          <w:lang w:val="en-CA" w:eastAsia="en-CA"/>
        </w:rPr>
        <w:t>(b)</w:t>
      </w:r>
      <w:r>
        <w:rPr>
          <w:rFonts w:ascii="Calibri" w:hAnsi="Calibri"/>
          <w:sz w:val="22"/>
          <w:szCs w:val="22"/>
          <w:lang w:val="en-CA" w:eastAsia="en-CA"/>
        </w:rPr>
        <w:t xml:space="preserve"> </w:t>
      </w:r>
      <w:r w:rsidR="00C15BE5" w:rsidRPr="00C15BE5">
        <w:rPr>
          <w:rFonts w:ascii="Calibri" w:hAnsi="Calibri"/>
          <w:sz w:val="22"/>
          <w:szCs w:val="22"/>
          <w:lang w:val="en-CA" w:eastAsia="en-CA"/>
        </w:rPr>
        <w:t xml:space="preserve">Nathalie </w:t>
      </w:r>
      <w:proofErr w:type="spellStart"/>
      <w:r w:rsidR="00C15BE5" w:rsidRPr="00C15BE5">
        <w:rPr>
          <w:rFonts w:ascii="Calibri" w:hAnsi="Calibri"/>
          <w:sz w:val="22"/>
          <w:szCs w:val="22"/>
          <w:lang w:val="en-CA" w:eastAsia="en-CA"/>
        </w:rPr>
        <w:t>Chalifour</w:t>
      </w:r>
      <w:proofErr w:type="spellEnd"/>
      <w:r w:rsidR="00C15BE5" w:rsidRPr="00C15BE5">
        <w:rPr>
          <w:rFonts w:ascii="Calibri" w:hAnsi="Calibri"/>
          <w:sz w:val="22"/>
          <w:szCs w:val="22"/>
          <w:lang w:val="en-CA" w:eastAsia="en-CA"/>
        </w:rPr>
        <w:t xml:space="preserve"> and Dayna Scott open their chapter “Environmental Justice” with the following statement:</w:t>
      </w:r>
    </w:p>
    <w:p w14:paraId="23A91223" w14:textId="77777777" w:rsidR="00C15BE5" w:rsidRPr="00C15BE5" w:rsidRDefault="00C15BE5" w:rsidP="00C15BE5">
      <w:pPr>
        <w:widowControl w:val="0"/>
        <w:spacing w:after="120"/>
        <w:ind w:left="1276"/>
        <w:rPr>
          <w:rFonts w:ascii="Calibri" w:hAnsi="Calibri"/>
          <w:sz w:val="22"/>
          <w:szCs w:val="22"/>
          <w:lang w:val="en-CA" w:eastAsia="en-CA"/>
        </w:rPr>
      </w:pPr>
      <w:r w:rsidRPr="00C15BE5">
        <w:rPr>
          <w:rFonts w:ascii="Calibri" w:hAnsi="Calibri"/>
          <w:sz w:val="22"/>
          <w:szCs w:val="22"/>
          <w:lang w:val="en-CA" w:eastAsia="en-CA"/>
        </w:rPr>
        <w:t>The term “environmental justice” is used to describe a rapidly evolving set of ideas, theories, debates, and principles that examine and critique the connection between environmental burdens and identity factors such as race, gender, and socioeconomic status. It is as much a grassroots movement for change as it is a framework through which to understand the distribution of environmental harms and benefits …. It is a critical study of the hegemonies and colonialist power structures that enable environmental discrimination, as well as a push for change.</w:t>
      </w:r>
    </w:p>
    <w:p w14:paraId="26AA22E4" w14:textId="4E76BB52" w:rsidR="00442616" w:rsidRDefault="00C15BE5" w:rsidP="00C15BE5">
      <w:pPr>
        <w:widowControl w:val="0"/>
        <w:spacing w:after="120"/>
        <w:ind w:left="709"/>
      </w:pPr>
      <w:r w:rsidRPr="00C15BE5">
        <w:rPr>
          <w:rFonts w:ascii="Calibri" w:hAnsi="Calibri"/>
          <w:b/>
          <w:sz w:val="22"/>
          <w:szCs w:val="22"/>
          <w:lang w:val="en-CA" w:eastAsia="en-CA"/>
        </w:rPr>
        <w:t>Evaluate Canadian environmental law from an environmental justice perspective, and outline what should happen to Canadian environmental law in light of your evaluation.</w:t>
      </w:r>
      <w:r w:rsidRPr="00C15BE5">
        <w:rPr>
          <w:rFonts w:ascii="Calibri" w:hAnsi="Calibri"/>
          <w:sz w:val="22"/>
          <w:szCs w:val="22"/>
          <w:lang w:val="en-CA" w:eastAsia="en-CA"/>
        </w:rPr>
        <w:t xml:space="preserve"> Your answer should draw on materials from a variety of course units, be supported with concrete illustrations, and be restricted to the examinable course materials.</w:t>
      </w:r>
      <w:r>
        <w:rPr>
          <w:rFonts w:ascii="Calibri" w:hAnsi="Calibri"/>
          <w:sz w:val="22"/>
          <w:szCs w:val="22"/>
          <w:lang w:val="en-CA" w:eastAsia="en-CA"/>
        </w:rPr>
        <w:t xml:space="preserve"> Please avoid repeating information included in your answer to Question 1 (Fact Pattern Question).</w:t>
      </w:r>
    </w:p>
    <w:p w14:paraId="0E3068A2" w14:textId="77777777" w:rsidR="00296C9F" w:rsidRDefault="00296C9F" w:rsidP="00296C9F">
      <w:pPr>
        <w:widowControl w:val="0"/>
        <w:spacing w:after="120"/>
        <w:ind w:left="709"/>
        <w:rPr>
          <w:rFonts w:ascii="Calibri" w:hAnsi="Calibri"/>
          <w:b/>
          <w:sz w:val="22"/>
          <w:szCs w:val="22"/>
          <w:lang w:val="en-CA" w:eastAsia="en-CA"/>
        </w:rPr>
      </w:pPr>
    </w:p>
    <w:p w14:paraId="510CC2D5" w14:textId="6FD71460" w:rsidR="00442616" w:rsidRDefault="00296C9F" w:rsidP="00296C9F">
      <w:pPr>
        <w:jc w:val="center"/>
        <w:rPr>
          <w:rFonts w:ascii="Calibri" w:eastAsia="Calibri" w:hAnsi="Calibri"/>
          <w:b/>
          <w:sz w:val="22"/>
          <w:szCs w:val="22"/>
        </w:rPr>
      </w:pPr>
      <w:r>
        <w:rPr>
          <w:rFonts w:ascii="Calibri" w:eastAsia="Calibri" w:hAnsi="Calibri"/>
          <w:b/>
          <w:sz w:val="22"/>
          <w:szCs w:val="22"/>
        </w:rPr>
        <w:t xml:space="preserve">DID YOU ANSWER </w:t>
      </w:r>
      <w:r w:rsidR="00442616">
        <w:rPr>
          <w:rFonts w:ascii="Calibri" w:eastAsia="Calibri" w:hAnsi="Calibri"/>
          <w:b/>
          <w:sz w:val="22"/>
          <w:szCs w:val="22"/>
        </w:rPr>
        <w:t>ALL OF QUESTION 1 AND ONE (1) PART OF QUESTION 2</w:t>
      </w:r>
      <w:r>
        <w:rPr>
          <w:rFonts w:ascii="Calibri" w:eastAsia="Calibri" w:hAnsi="Calibri"/>
          <w:b/>
          <w:sz w:val="22"/>
          <w:szCs w:val="22"/>
        </w:rPr>
        <w:t xml:space="preserve">? </w:t>
      </w:r>
    </w:p>
    <w:p w14:paraId="13A10C99" w14:textId="58946C54" w:rsidR="00296C9F" w:rsidRDefault="00296C9F" w:rsidP="00296C9F">
      <w:pPr>
        <w:jc w:val="center"/>
        <w:rPr>
          <w:rFonts w:ascii="Calibri" w:eastAsia="Calibri" w:hAnsi="Calibri"/>
          <w:b/>
          <w:sz w:val="22"/>
          <w:szCs w:val="22"/>
        </w:rPr>
      </w:pPr>
      <w:r>
        <w:rPr>
          <w:rFonts w:ascii="Calibri" w:eastAsia="Calibri" w:hAnsi="Calibri"/>
          <w:b/>
          <w:sz w:val="22"/>
          <w:szCs w:val="22"/>
        </w:rPr>
        <w:t xml:space="preserve">Then you are done. Happy </w:t>
      </w:r>
      <w:r w:rsidR="00442616">
        <w:rPr>
          <w:rFonts w:ascii="Calibri" w:eastAsia="Calibri" w:hAnsi="Calibri"/>
          <w:b/>
          <w:sz w:val="22"/>
          <w:szCs w:val="22"/>
        </w:rPr>
        <w:t>Holidays</w:t>
      </w:r>
      <w:r>
        <w:rPr>
          <w:rFonts w:ascii="Calibri" w:eastAsia="Calibri" w:hAnsi="Calibri"/>
          <w:b/>
          <w:sz w:val="22"/>
          <w:szCs w:val="22"/>
        </w:rPr>
        <w:t>!</w:t>
      </w:r>
    </w:p>
    <w:p w14:paraId="4675BA2F" w14:textId="77777777" w:rsidR="00A578C0" w:rsidRPr="004C30F4" w:rsidRDefault="00A578C0" w:rsidP="004C30F4">
      <w:pPr>
        <w:rPr>
          <w:rFonts w:ascii="Calibri" w:eastAsia="Calibri" w:hAnsi="Calibri"/>
          <w:sz w:val="22"/>
          <w:szCs w:val="22"/>
          <w:lang w:val="en-CA"/>
        </w:rPr>
      </w:pPr>
    </w:p>
    <w:p w14:paraId="78E93756" w14:textId="4392B986" w:rsidR="0043082E" w:rsidRPr="000C006F" w:rsidRDefault="0043082E" w:rsidP="00442616">
      <w:pPr>
        <w:jc w:val="center"/>
        <w:rPr>
          <w:rFonts w:asciiTheme="minorHAnsi" w:hAnsiTheme="minorHAnsi" w:cstheme="minorHAnsi"/>
          <w:sz w:val="22"/>
          <w:szCs w:val="22"/>
        </w:rPr>
      </w:pPr>
      <w:r w:rsidRPr="0043082E">
        <w:rPr>
          <w:rFonts w:asciiTheme="minorHAnsi" w:hAnsiTheme="minorHAnsi" w:cstheme="minorHAnsi"/>
          <w:sz w:val="28"/>
          <w:szCs w:val="22"/>
        </w:rPr>
        <w:t>END OF EXAMINATION</w:t>
      </w:r>
    </w:p>
    <w:sectPr w:rsidR="0043082E" w:rsidRPr="000C006F" w:rsidSect="007C50FE">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2F05A" w14:textId="77777777" w:rsidR="00E72A3D" w:rsidRDefault="00E72A3D" w:rsidP="007C50FE">
      <w:r>
        <w:separator/>
      </w:r>
    </w:p>
  </w:endnote>
  <w:endnote w:type="continuationSeparator" w:id="0">
    <w:p w14:paraId="5F050771" w14:textId="77777777" w:rsidR="00E72A3D" w:rsidRDefault="00E72A3D" w:rsidP="007C5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57ACD" w14:textId="77777777" w:rsidR="00E72A3D" w:rsidRDefault="00E72A3D" w:rsidP="007C50FE">
      <w:r>
        <w:separator/>
      </w:r>
    </w:p>
  </w:footnote>
  <w:footnote w:type="continuationSeparator" w:id="0">
    <w:p w14:paraId="305C2341" w14:textId="77777777" w:rsidR="00E72A3D" w:rsidRDefault="00E72A3D" w:rsidP="007C5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E1F85" w14:textId="5222F9DD" w:rsidR="002B0B09" w:rsidRDefault="00E72A3D" w:rsidP="002B0B09">
    <w:pPr>
      <w:pStyle w:val="Header"/>
      <w:jc w:val="right"/>
      <w:rPr>
        <w:rFonts w:ascii="Calibri" w:hAnsi="Calibri" w:cs="Calibri"/>
        <w:sz w:val="22"/>
      </w:rPr>
    </w:pPr>
    <w:r w:rsidRPr="00A20C10">
      <w:rPr>
        <w:rFonts w:ascii="Calibri" w:hAnsi="Calibri" w:cs="Calibri"/>
        <w:sz w:val="22"/>
      </w:rPr>
      <w:ptab w:relativeTo="margin" w:alignment="center" w:leader="none"/>
    </w:r>
    <w:r w:rsidR="002B0B09">
      <w:rPr>
        <w:rFonts w:ascii="Calibri" w:hAnsi="Calibri" w:cs="Calibri"/>
        <w:sz w:val="22"/>
      </w:rPr>
      <w:tab/>
      <w:t>LAW 387C/587C, Section 1</w:t>
    </w:r>
    <w:r w:rsidRPr="00A20C10">
      <w:rPr>
        <w:rFonts w:ascii="Calibri" w:hAnsi="Calibri" w:cs="Calibri"/>
        <w:sz w:val="22"/>
      </w:rPr>
      <w:ptab w:relativeTo="margin" w:alignment="right" w:leader="none"/>
    </w:r>
  </w:p>
  <w:p w14:paraId="722DD4AF" w14:textId="6A7D8758" w:rsidR="00E72A3D" w:rsidRPr="00A20C10" w:rsidRDefault="00E72A3D" w:rsidP="002B0B09">
    <w:pPr>
      <w:pStyle w:val="Header"/>
      <w:jc w:val="right"/>
      <w:rPr>
        <w:rFonts w:ascii="Calibri" w:hAnsi="Calibri" w:cs="Calibri"/>
        <w:sz w:val="22"/>
      </w:rPr>
    </w:pPr>
    <w:r w:rsidRPr="00A20C10">
      <w:rPr>
        <w:rFonts w:ascii="Calibri" w:hAnsi="Calibri" w:cs="Calibri"/>
        <w:sz w:val="22"/>
      </w:rPr>
      <w:t xml:space="preserve">Page </w:t>
    </w:r>
    <w:r w:rsidRPr="00A20C10">
      <w:rPr>
        <w:rFonts w:ascii="Calibri" w:hAnsi="Calibri" w:cs="Calibri"/>
        <w:sz w:val="22"/>
      </w:rPr>
      <w:fldChar w:fldCharType="begin"/>
    </w:r>
    <w:r w:rsidRPr="00A20C10">
      <w:rPr>
        <w:rFonts w:ascii="Calibri" w:hAnsi="Calibri" w:cs="Calibri"/>
        <w:sz w:val="22"/>
      </w:rPr>
      <w:instrText xml:space="preserve"> PAGE   \* MERGEFORMAT </w:instrText>
    </w:r>
    <w:r w:rsidRPr="00A20C10">
      <w:rPr>
        <w:rFonts w:ascii="Calibri" w:hAnsi="Calibri" w:cs="Calibri"/>
        <w:sz w:val="22"/>
      </w:rPr>
      <w:fldChar w:fldCharType="separate"/>
    </w:r>
    <w:r w:rsidR="0022060E">
      <w:rPr>
        <w:rFonts w:ascii="Calibri" w:hAnsi="Calibri" w:cs="Calibri"/>
        <w:noProof/>
        <w:sz w:val="22"/>
      </w:rPr>
      <w:t>3</w:t>
    </w:r>
    <w:r w:rsidRPr="00A20C10">
      <w:rPr>
        <w:rFonts w:ascii="Calibri" w:hAnsi="Calibri" w:cs="Calibri"/>
        <w:noProof/>
        <w:sz w:val="22"/>
      </w:rPr>
      <w:fldChar w:fldCharType="end"/>
    </w:r>
    <w:r w:rsidRPr="00A20C10">
      <w:rPr>
        <w:rFonts w:ascii="Calibri" w:hAnsi="Calibri" w:cs="Calibri"/>
        <w:noProof/>
        <w:sz w:val="22"/>
      </w:rPr>
      <w:t xml:space="preserve"> </w:t>
    </w:r>
    <w:r w:rsidR="00C615EE">
      <w:rPr>
        <w:rFonts w:ascii="Calibri" w:hAnsi="Calibri" w:cs="Calibri"/>
        <w:sz w:val="22"/>
      </w:rPr>
      <w:t>of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17DE"/>
    <w:multiLevelType w:val="hybridMultilevel"/>
    <w:tmpl w:val="8460B8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975AA9"/>
    <w:multiLevelType w:val="hybridMultilevel"/>
    <w:tmpl w:val="C0A29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F235A"/>
    <w:multiLevelType w:val="hybridMultilevel"/>
    <w:tmpl w:val="BD32C9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BD381E"/>
    <w:multiLevelType w:val="hybridMultilevel"/>
    <w:tmpl w:val="6194C6E2"/>
    <w:lvl w:ilvl="0" w:tplc="F5B4B8AC">
      <w:start w:val="1"/>
      <w:numFmt w:val="lowerLetter"/>
      <w:lvlText w:val="%1)"/>
      <w:lvlJc w:val="left"/>
      <w:pPr>
        <w:ind w:left="1429" w:hanging="360"/>
      </w:pPr>
      <w:rPr>
        <w:b/>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4" w15:restartNumberingAfterBreak="0">
    <w:nsid w:val="154D686E"/>
    <w:multiLevelType w:val="hybridMultilevel"/>
    <w:tmpl w:val="677C56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A101A5A"/>
    <w:multiLevelType w:val="hybridMultilevel"/>
    <w:tmpl w:val="41B8A8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321512A"/>
    <w:multiLevelType w:val="hybridMultilevel"/>
    <w:tmpl w:val="1898D830"/>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7" w15:restartNumberingAfterBreak="0">
    <w:nsid w:val="273971E3"/>
    <w:multiLevelType w:val="hybridMultilevel"/>
    <w:tmpl w:val="BFF233D0"/>
    <w:lvl w:ilvl="0" w:tplc="04090017">
      <w:start w:val="1"/>
      <w:numFmt w:val="lowerLetter"/>
      <w:lvlText w:val="%1)"/>
      <w:lvlJc w:val="left"/>
      <w:pPr>
        <w:ind w:left="1429" w:hanging="360"/>
      </w:p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8" w15:restartNumberingAfterBreak="0">
    <w:nsid w:val="412976FD"/>
    <w:multiLevelType w:val="hybridMultilevel"/>
    <w:tmpl w:val="3738EE70"/>
    <w:lvl w:ilvl="0" w:tplc="F5B4B8AC">
      <w:start w:val="1"/>
      <w:numFmt w:val="lowerLetter"/>
      <w:lvlText w:val="%1)"/>
      <w:lvlJc w:val="left"/>
      <w:pPr>
        <w:ind w:left="1429" w:hanging="360"/>
      </w:pPr>
      <w:rPr>
        <w:b/>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9" w15:restartNumberingAfterBreak="0">
    <w:nsid w:val="476E7D56"/>
    <w:multiLevelType w:val="hybridMultilevel"/>
    <w:tmpl w:val="2C402300"/>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0" w15:restartNumberingAfterBreak="0">
    <w:nsid w:val="53ED7B44"/>
    <w:multiLevelType w:val="hybridMultilevel"/>
    <w:tmpl w:val="57885E80"/>
    <w:lvl w:ilvl="0" w:tplc="1009000F">
      <w:start w:val="1"/>
      <w:numFmt w:val="decimal"/>
      <w:lvlText w:val="%1."/>
      <w:lvlJc w:val="left"/>
      <w:pPr>
        <w:ind w:left="1069" w:hanging="360"/>
      </w:p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1" w15:restartNumberingAfterBreak="0">
    <w:nsid w:val="6E7125F8"/>
    <w:multiLevelType w:val="hybridMultilevel"/>
    <w:tmpl w:val="D1C4EFA4"/>
    <w:lvl w:ilvl="0" w:tplc="0404856E">
      <w:start w:val="1"/>
      <w:numFmt w:val="bullet"/>
      <w:pStyle w:val="Heading3"/>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76B26F21"/>
    <w:multiLevelType w:val="hybridMultilevel"/>
    <w:tmpl w:val="16646E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7F37669"/>
    <w:multiLevelType w:val="hybridMultilevel"/>
    <w:tmpl w:val="DFCE7CF2"/>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num w:numId="1">
    <w:abstractNumId w:val="1"/>
  </w:num>
  <w:num w:numId="2">
    <w:abstractNumId w:val="1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2"/>
  </w:num>
  <w:num w:numId="7">
    <w:abstractNumId w:val="10"/>
  </w:num>
  <w:num w:numId="8">
    <w:abstractNumId w:val="12"/>
  </w:num>
  <w:num w:numId="9">
    <w:abstractNumId w:val="7"/>
  </w:num>
  <w:num w:numId="10">
    <w:abstractNumId w:val="6"/>
  </w:num>
  <w:num w:numId="11">
    <w:abstractNumId w:val="13"/>
  </w:num>
  <w:num w:numId="12">
    <w:abstractNumId w:val="3"/>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39E"/>
    <w:rsid w:val="0003394E"/>
    <w:rsid w:val="00036A31"/>
    <w:rsid w:val="00040287"/>
    <w:rsid w:val="000414D8"/>
    <w:rsid w:val="000B7A2F"/>
    <w:rsid w:val="000C006F"/>
    <w:rsid w:val="000D2F5B"/>
    <w:rsid w:val="000D4DE5"/>
    <w:rsid w:val="000D7A91"/>
    <w:rsid w:val="00115244"/>
    <w:rsid w:val="001211A7"/>
    <w:rsid w:val="001268CA"/>
    <w:rsid w:val="0015430D"/>
    <w:rsid w:val="00182C8A"/>
    <w:rsid w:val="00195533"/>
    <w:rsid w:val="0019565D"/>
    <w:rsid w:val="00196940"/>
    <w:rsid w:val="001A74F7"/>
    <w:rsid w:val="001C07D2"/>
    <w:rsid w:val="001C7252"/>
    <w:rsid w:val="001D3844"/>
    <w:rsid w:val="001E3792"/>
    <w:rsid w:val="001F3C81"/>
    <w:rsid w:val="00202906"/>
    <w:rsid w:val="0020442E"/>
    <w:rsid w:val="0022060E"/>
    <w:rsid w:val="00225D48"/>
    <w:rsid w:val="00226C2E"/>
    <w:rsid w:val="00246DCE"/>
    <w:rsid w:val="0025424D"/>
    <w:rsid w:val="00255490"/>
    <w:rsid w:val="00282C54"/>
    <w:rsid w:val="00285AE5"/>
    <w:rsid w:val="00295DB5"/>
    <w:rsid w:val="00296C9F"/>
    <w:rsid w:val="002A2306"/>
    <w:rsid w:val="002A314B"/>
    <w:rsid w:val="002A5AE5"/>
    <w:rsid w:val="002A6B3F"/>
    <w:rsid w:val="002B0B09"/>
    <w:rsid w:val="002C68FE"/>
    <w:rsid w:val="002D5855"/>
    <w:rsid w:val="002E5B2A"/>
    <w:rsid w:val="002F1113"/>
    <w:rsid w:val="00323D0C"/>
    <w:rsid w:val="00326EDC"/>
    <w:rsid w:val="003309B7"/>
    <w:rsid w:val="00331B82"/>
    <w:rsid w:val="00341DB3"/>
    <w:rsid w:val="0035752E"/>
    <w:rsid w:val="00386C4E"/>
    <w:rsid w:val="00391C88"/>
    <w:rsid w:val="003C2C61"/>
    <w:rsid w:val="003C3DD7"/>
    <w:rsid w:val="003D365A"/>
    <w:rsid w:val="00400A58"/>
    <w:rsid w:val="0040468E"/>
    <w:rsid w:val="00410254"/>
    <w:rsid w:val="0042320F"/>
    <w:rsid w:val="00427FBD"/>
    <w:rsid w:val="0043082E"/>
    <w:rsid w:val="00430ACF"/>
    <w:rsid w:val="00437C9C"/>
    <w:rsid w:val="00442616"/>
    <w:rsid w:val="004635CD"/>
    <w:rsid w:val="00477438"/>
    <w:rsid w:val="00481C13"/>
    <w:rsid w:val="00482195"/>
    <w:rsid w:val="00487339"/>
    <w:rsid w:val="0049020C"/>
    <w:rsid w:val="00490837"/>
    <w:rsid w:val="00494FFC"/>
    <w:rsid w:val="004B2C3B"/>
    <w:rsid w:val="004C30F4"/>
    <w:rsid w:val="0050058F"/>
    <w:rsid w:val="00536B17"/>
    <w:rsid w:val="00537465"/>
    <w:rsid w:val="00541806"/>
    <w:rsid w:val="00567991"/>
    <w:rsid w:val="00584D2C"/>
    <w:rsid w:val="00594E49"/>
    <w:rsid w:val="005C6866"/>
    <w:rsid w:val="005C6B09"/>
    <w:rsid w:val="006337F7"/>
    <w:rsid w:val="00641FD3"/>
    <w:rsid w:val="00652745"/>
    <w:rsid w:val="0065406D"/>
    <w:rsid w:val="006951CB"/>
    <w:rsid w:val="006A3F0A"/>
    <w:rsid w:val="006A51E1"/>
    <w:rsid w:val="006B457C"/>
    <w:rsid w:val="006B7637"/>
    <w:rsid w:val="006C2151"/>
    <w:rsid w:val="006E120A"/>
    <w:rsid w:val="006E34A1"/>
    <w:rsid w:val="00704853"/>
    <w:rsid w:val="00744E6F"/>
    <w:rsid w:val="00746469"/>
    <w:rsid w:val="00756B80"/>
    <w:rsid w:val="00770251"/>
    <w:rsid w:val="0077061E"/>
    <w:rsid w:val="007A4412"/>
    <w:rsid w:val="007A4719"/>
    <w:rsid w:val="007C5031"/>
    <w:rsid w:val="007C50FE"/>
    <w:rsid w:val="007E0619"/>
    <w:rsid w:val="007E213F"/>
    <w:rsid w:val="00827705"/>
    <w:rsid w:val="00833E70"/>
    <w:rsid w:val="0084302A"/>
    <w:rsid w:val="008502D9"/>
    <w:rsid w:val="00854276"/>
    <w:rsid w:val="00856616"/>
    <w:rsid w:val="008766BD"/>
    <w:rsid w:val="008A054D"/>
    <w:rsid w:val="008A3942"/>
    <w:rsid w:val="008A4707"/>
    <w:rsid w:val="008B2933"/>
    <w:rsid w:val="008D189A"/>
    <w:rsid w:val="008D7FAD"/>
    <w:rsid w:val="008E228B"/>
    <w:rsid w:val="008F51C1"/>
    <w:rsid w:val="00910777"/>
    <w:rsid w:val="00925426"/>
    <w:rsid w:val="0093235B"/>
    <w:rsid w:val="0094439E"/>
    <w:rsid w:val="00950D26"/>
    <w:rsid w:val="00962469"/>
    <w:rsid w:val="00964068"/>
    <w:rsid w:val="0098119D"/>
    <w:rsid w:val="00983FCC"/>
    <w:rsid w:val="009B02FC"/>
    <w:rsid w:val="009C44EC"/>
    <w:rsid w:val="009C5A84"/>
    <w:rsid w:val="009D2D8C"/>
    <w:rsid w:val="009E24D3"/>
    <w:rsid w:val="00A15DC1"/>
    <w:rsid w:val="00A20C10"/>
    <w:rsid w:val="00A337C2"/>
    <w:rsid w:val="00A3443C"/>
    <w:rsid w:val="00A42D6C"/>
    <w:rsid w:val="00A477F2"/>
    <w:rsid w:val="00A578C0"/>
    <w:rsid w:val="00A67DA5"/>
    <w:rsid w:val="00A75C2D"/>
    <w:rsid w:val="00A91CF9"/>
    <w:rsid w:val="00A92112"/>
    <w:rsid w:val="00A95079"/>
    <w:rsid w:val="00AA4F15"/>
    <w:rsid w:val="00AC5018"/>
    <w:rsid w:val="00AC6B49"/>
    <w:rsid w:val="00AD797C"/>
    <w:rsid w:val="00AE57B2"/>
    <w:rsid w:val="00AF09FF"/>
    <w:rsid w:val="00AF303F"/>
    <w:rsid w:val="00AF6800"/>
    <w:rsid w:val="00B00512"/>
    <w:rsid w:val="00B02A53"/>
    <w:rsid w:val="00B059FF"/>
    <w:rsid w:val="00B314BC"/>
    <w:rsid w:val="00B40A3C"/>
    <w:rsid w:val="00B468D4"/>
    <w:rsid w:val="00B5465D"/>
    <w:rsid w:val="00B71B8D"/>
    <w:rsid w:val="00B72ACA"/>
    <w:rsid w:val="00B73004"/>
    <w:rsid w:val="00B87B18"/>
    <w:rsid w:val="00BA0EA2"/>
    <w:rsid w:val="00BA63DE"/>
    <w:rsid w:val="00BC253C"/>
    <w:rsid w:val="00BD5577"/>
    <w:rsid w:val="00BF3389"/>
    <w:rsid w:val="00BF3D4E"/>
    <w:rsid w:val="00BF74B1"/>
    <w:rsid w:val="00C00231"/>
    <w:rsid w:val="00C15BE5"/>
    <w:rsid w:val="00C35703"/>
    <w:rsid w:val="00C45F69"/>
    <w:rsid w:val="00C615EE"/>
    <w:rsid w:val="00CB2486"/>
    <w:rsid w:val="00CB7430"/>
    <w:rsid w:val="00CC0125"/>
    <w:rsid w:val="00CD1058"/>
    <w:rsid w:val="00CD1AF1"/>
    <w:rsid w:val="00CD7870"/>
    <w:rsid w:val="00CE35A5"/>
    <w:rsid w:val="00CE39F2"/>
    <w:rsid w:val="00CE4CCB"/>
    <w:rsid w:val="00CE675A"/>
    <w:rsid w:val="00CF1B02"/>
    <w:rsid w:val="00CF34B8"/>
    <w:rsid w:val="00CF3A20"/>
    <w:rsid w:val="00D1174D"/>
    <w:rsid w:val="00D17A52"/>
    <w:rsid w:val="00D23839"/>
    <w:rsid w:val="00D32F64"/>
    <w:rsid w:val="00D34D84"/>
    <w:rsid w:val="00D40881"/>
    <w:rsid w:val="00D4239D"/>
    <w:rsid w:val="00D43A54"/>
    <w:rsid w:val="00D471F6"/>
    <w:rsid w:val="00D56DF8"/>
    <w:rsid w:val="00D76447"/>
    <w:rsid w:val="00D93453"/>
    <w:rsid w:val="00DB1FD4"/>
    <w:rsid w:val="00DB42AA"/>
    <w:rsid w:val="00DB5D34"/>
    <w:rsid w:val="00DB7610"/>
    <w:rsid w:val="00DC2F23"/>
    <w:rsid w:val="00DC7637"/>
    <w:rsid w:val="00DD42EF"/>
    <w:rsid w:val="00DD7EF2"/>
    <w:rsid w:val="00DF0363"/>
    <w:rsid w:val="00E004B8"/>
    <w:rsid w:val="00E325FA"/>
    <w:rsid w:val="00E44A7D"/>
    <w:rsid w:val="00E50B36"/>
    <w:rsid w:val="00E64E5F"/>
    <w:rsid w:val="00E72A3D"/>
    <w:rsid w:val="00E745B7"/>
    <w:rsid w:val="00E75169"/>
    <w:rsid w:val="00EA00B3"/>
    <w:rsid w:val="00EA2C43"/>
    <w:rsid w:val="00EA313B"/>
    <w:rsid w:val="00EE153E"/>
    <w:rsid w:val="00EF41CB"/>
    <w:rsid w:val="00F010EA"/>
    <w:rsid w:val="00F07973"/>
    <w:rsid w:val="00F53FA2"/>
    <w:rsid w:val="00F714F3"/>
    <w:rsid w:val="00FA4035"/>
    <w:rsid w:val="00FA5D0D"/>
    <w:rsid w:val="00FA77AB"/>
    <w:rsid w:val="00FB6217"/>
    <w:rsid w:val="00FC22A3"/>
    <w:rsid w:val="00FD52F7"/>
    <w:rsid w:val="00FE5BC3"/>
    <w:rsid w:val="00FF0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D4AB3A"/>
  <w15:chartTrackingRefBased/>
  <w15:docId w15:val="{463154D9-DF98-42B5-83CA-58650D086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39E"/>
    <w:rPr>
      <w:rFonts w:ascii="Times New Roman" w:eastAsia="Times New Roman" w:hAnsi="Times New Roman" w:cs="Times New Roman"/>
      <w:sz w:val="20"/>
      <w:szCs w:val="20"/>
    </w:rPr>
  </w:style>
  <w:style w:type="paragraph" w:styleId="Heading3">
    <w:name w:val="heading 3"/>
    <w:basedOn w:val="ListParagraph"/>
    <w:next w:val="Normal"/>
    <w:link w:val="Heading3Char"/>
    <w:autoRedefine/>
    <w:uiPriority w:val="9"/>
    <w:unhideWhenUsed/>
    <w:qFormat/>
    <w:rsid w:val="00584D2C"/>
    <w:pPr>
      <w:numPr>
        <w:numId w:val="2"/>
      </w:numPr>
      <w:tabs>
        <w:tab w:val="left" w:pos="2790"/>
      </w:tabs>
      <w:contextualSpacing w:val="0"/>
      <w:outlineLvl w:val="2"/>
    </w:pPr>
    <w:rPr>
      <w:rFonts w:ascii="Arial" w:eastAsiaTheme="minorHAnsi"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439E"/>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567991"/>
    <w:rPr>
      <w:color w:val="0563C1" w:themeColor="hyperlink"/>
      <w:u w:val="single"/>
    </w:rPr>
  </w:style>
  <w:style w:type="character" w:customStyle="1" w:styleId="UnresolvedMention1">
    <w:name w:val="Unresolved Mention1"/>
    <w:basedOn w:val="DefaultParagraphFont"/>
    <w:uiPriority w:val="99"/>
    <w:semiHidden/>
    <w:unhideWhenUsed/>
    <w:rsid w:val="00567991"/>
    <w:rPr>
      <w:color w:val="605E5C"/>
      <w:shd w:val="clear" w:color="auto" w:fill="E1DFDD"/>
    </w:rPr>
  </w:style>
  <w:style w:type="paragraph" w:styleId="ListParagraph">
    <w:name w:val="List Paragraph"/>
    <w:basedOn w:val="Normal"/>
    <w:uiPriority w:val="34"/>
    <w:qFormat/>
    <w:rsid w:val="000D2F5B"/>
    <w:pPr>
      <w:ind w:left="720"/>
      <w:contextualSpacing/>
    </w:pPr>
  </w:style>
  <w:style w:type="character" w:customStyle="1" w:styleId="Heading3Char">
    <w:name w:val="Heading 3 Char"/>
    <w:basedOn w:val="DefaultParagraphFont"/>
    <w:link w:val="Heading3"/>
    <w:uiPriority w:val="9"/>
    <w:rsid w:val="00584D2C"/>
    <w:rPr>
      <w:rFonts w:ascii="Arial" w:hAnsi="Arial" w:cs="Arial"/>
      <w:b/>
      <w:sz w:val="24"/>
      <w:szCs w:val="24"/>
    </w:rPr>
  </w:style>
  <w:style w:type="character" w:styleId="CommentReference">
    <w:name w:val="annotation reference"/>
    <w:basedOn w:val="DefaultParagraphFont"/>
    <w:uiPriority w:val="99"/>
    <w:semiHidden/>
    <w:unhideWhenUsed/>
    <w:rsid w:val="001A74F7"/>
    <w:rPr>
      <w:sz w:val="16"/>
      <w:szCs w:val="16"/>
    </w:rPr>
  </w:style>
  <w:style w:type="paragraph" w:styleId="CommentText">
    <w:name w:val="annotation text"/>
    <w:basedOn w:val="Normal"/>
    <w:link w:val="CommentTextChar"/>
    <w:uiPriority w:val="99"/>
    <w:semiHidden/>
    <w:unhideWhenUsed/>
    <w:rsid w:val="001A74F7"/>
  </w:style>
  <w:style w:type="character" w:customStyle="1" w:styleId="CommentTextChar">
    <w:name w:val="Comment Text Char"/>
    <w:basedOn w:val="DefaultParagraphFont"/>
    <w:link w:val="CommentText"/>
    <w:uiPriority w:val="99"/>
    <w:semiHidden/>
    <w:rsid w:val="001A74F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74F7"/>
    <w:rPr>
      <w:b/>
      <w:bCs/>
    </w:rPr>
  </w:style>
  <w:style w:type="character" w:customStyle="1" w:styleId="CommentSubjectChar">
    <w:name w:val="Comment Subject Char"/>
    <w:basedOn w:val="CommentTextChar"/>
    <w:link w:val="CommentSubject"/>
    <w:uiPriority w:val="99"/>
    <w:semiHidden/>
    <w:rsid w:val="001A74F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A74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4F7"/>
    <w:rPr>
      <w:rFonts w:ascii="Segoe UI" w:eastAsia="Times New Roman" w:hAnsi="Segoe UI" w:cs="Segoe UI"/>
      <w:sz w:val="18"/>
      <w:szCs w:val="18"/>
    </w:rPr>
  </w:style>
  <w:style w:type="paragraph" w:styleId="Revision">
    <w:name w:val="Revision"/>
    <w:hidden/>
    <w:uiPriority w:val="99"/>
    <w:semiHidden/>
    <w:rsid w:val="00115244"/>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C50FE"/>
    <w:pPr>
      <w:tabs>
        <w:tab w:val="center" w:pos="4680"/>
        <w:tab w:val="right" w:pos="9360"/>
      </w:tabs>
    </w:pPr>
  </w:style>
  <w:style w:type="character" w:customStyle="1" w:styleId="HeaderChar">
    <w:name w:val="Header Char"/>
    <w:basedOn w:val="DefaultParagraphFont"/>
    <w:link w:val="Header"/>
    <w:uiPriority w:val="99"/>
    <w:rsid w:val="007C50F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C50FE"/>
    <w:pPr>
      <w:tabs>
        <w:tab w:val="center" w:pos="4680"/>
        <w:tab w:val="right" w:pos="9360"/>
      </w:tabs>
    </w:pPr>
  </w:style>
  <w:style w:type="character" w:customStyle="1" w:styleId="FooterChar">
    <w:name w:val="Footer Char"/>
    <w:basedOn w:val="DefaultParagraphFont"/>
    <w:link w:val="Footer"/>
    <w:uiPriority w:val="99"/>
    <w:rsid w:val="007C50F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77272">
      <w:bodyDiv w:val="1"/>
      <w:marLeft w:val="0"/>
      <w:marRight w:val="0"/>
      <w:marTop w:val="0"/>
      <w:marBottom w:val="0"/>
      <w:divBdr>
        <w:top w:val="none" w:sz="0" w:space="0" w:color="auto"/>
        <w:left w:val="none" w:sz="0" w:space="0" w:color="auto"/>
        <w:bottom w:val="none" w:sz="0" w:space="0" w:color="auto"/>
        <w:right w:val="none" w:sz="0" w:space="0" w:color="auto"/>
      </w:divBdr>
    </w:div>
    <w:div w:id="220487745">
      <w:bodyDiv w:val="1"/>
      <w:marLeft w:val="0"/>
      <w:marRight w:val="0"/>
      <w:marTop w:val="0"/>
      <w:marBottom w:val="0"/>
      <w:divBdr>
        <w:top w:val="none" w:sz="0" w:space="0" w:color="auto"/>
        <w:left w:val="none" w:sz="0" w:space="0" w:color="auto"/>
        <w:bottom w:val="none" w:sz="0" w:space="0" w:color="auto"/>
        <w:right w:val="none" w:sz="0" w:space="0" w:color="auto"/>
      </w:divBdr>
    </w:div>
    <w:div w:id="277756213">
      <w:bodyDiv w:val="1"/>
      <w:marLeft w:val="0"/>
      <w:marRight w:val="0"/>
      <w:marTop w:val="0"/>
      <w:marBottom w:val="0"/>
      <w:divBdr>
        <w:top w:val="none" w:sz="0" w:space="0" w:color="auto"/>
        <w:left w:val="none" w:sz="0" w:space="0" w:color="auto"/>
        <w:bottom w:val="none" w:sz="0" w:space="0" w:color="auto"/>
        <w:right w:val="none" w:sz="0" w:space="0" w:color="auto"/>
      </w:divBdr>
    </w:div>
    <w:div w:id="128222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3727557648AA40B029C215891F95C5" ma:contentTypeVersion="13" ma:contentTypeDescription="Create a new document." ma:contentTypeScope="" ma:versionID="b14403fd11794eb619aa3897a96e8f57">
  <xsd:schema xmlns:xsd="http://www.w3.org/2001/XMLSchema" xmlns:xs="http://www.w3.org/2001/XMLSchema" xmlns:p="http://schemas.microsoft.com/office/2006/metadata/properties" xmlns:ns3="8c008993-a31f-4b40-b1f3-88dd9c6e1924" xmlns:ns4="360018dd-41eb-4458-b1d4-4b46a95a2b02" targetNamespace="http://schemas.microsoft.com/office/2006/metadata/properties" ma:root="true" ma:fieldsID="258e35645e565083658a7adb04d1c1df" ns3:_="" ns4:_="">
    <xsd:import namespace="8c008993-a31f-4b40-b1f3-88dd9c6e1924"/>
    <xsd:import namespace="360018dd-41eb-4458-b1d4-4b46a95a2b0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08993-a31f-4b40-b1f3-88dd9c6e19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0018dd-41eb-4458-b1d4-4b46a95a2b0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967BA-E1A2-4CF3-B7C2-C72E99C20218}">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60018dd-41eb-4458-b1d4-4b46a95a2b02"/>
    <ds:schemaRef ds:uri="8c008993-a31f-4b40-b1f3-88dd9c6e1924"/>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CD07ABA6-A2EC-4674-B00A-6BBFF07E3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08993-a31f-4b40-b1f3-88dd9c6e1924"/>
    <ds:schemaRef ds:uri="360018dd-41eb-4458-b1d4-4b46a95a2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9FB461-BFBB-42FB-BC6F-B50D348F99F1}">
  <ds:schemaRefs>
    <ds:schemaRef ds:uri="http://schemas.microsoft.com/sharepoint/v3/contenttype/forms"/>
  </ds:schemaRefs>
</ds:datastoreItem>
</file>

<file path=customXml/itemProps4.xml><?xml version="1.0" encoding="utf-8"?>
<ds:datastoreItem xmlns:ds="http://schemas.openxmlformats.org/officeDocument/2006/customXml" ds:itemID="{BE6E8491-3FBD-40E7-B661-7375DBDA9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6</Pages>
  <Words>2406</Words>
  <Characters>13720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Payette, Dayna</dc:creator>
  <cp:keywords/>
  <dc:description/>
  <cp:lastModifiedBy>Penaflorida, Patricia</cp:lastModifiedBy>
  <cp:revision>36</cp:revision>
  <dcterms:created xsi:type="dcterms:W3CDTF">2022-12-06T18:15:00Z</dcterms:created>
  <dcterms:modified xsi:type="dcterms:W3CDTF">2022-12-08T17:59:00Z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0x010100483727557648AA40B029C215891F95C5</vt:lpwstr>
  </property>
</Properties>
</file>