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A4F8" w14:textId="4B2BEF60" w:rsidR="00D84841" w:rsidRPr="00D84841" w:rsidRDefault="00D84841" w:rsidP="00D84841">
      <w:pPr>
        <w:spacing w:line="240" w:lineRule="exact"/>
        <w:jc w:val="right"/>
        <w:rPr>
          <w:bCs/>
          <w:caps/>
          <w:sz w:val="24"/>
          <w:szCs w:val="24"/>
        </w:rPr>
      </w:pPr>
      <w:r w:rsidRPr="00D84841">
        <w:rPr>
          <w:bCs/>
          <w:sz w:val="24"/>
          <w:szCs w:val="24"/>
        </w:rPr>
        <w:t xml:space="preserve">Attachment: List of </w:t>
      </w:r>
      <w:r w:rsidR="006830CF">
        <w:rPr>
          <w:bCs/>
          <w:sz w:val="24"/>
          <w:szCs w:val="24"/>
        </w:rPr>
        <w:t>cases covered</w:t>
      </w:r>
      <w:r w:rsidR="007F52C5">
        <w:rPr>
          <w:bCs/>
          <w:sz w:val="24"/>
          <w:szCs w:val="24"/>
        </w:rPr>
        <w:t xml:space="preserve"> (2 pages)</w:t>
      </w:r>
    </w:p>
    <w:p w14:paraId="04B5D977" w14:textId="77777777" w:rsidR="00D84841" w:rsidRDefault="00D84841" w:rsidP="000A49ED">
      <w:pPr>
        <w:spacing w:line="240" w:lineRule="exact"/>
        <w:jc w:val="center"/>
        <w:rPr>
          <w:b/>
          <w:caps/>
          <w:sz w:val="24"/>
          <w:szCs w:val="24"/>
        </w:rPr>
      </w:pPr>
    </w:p>
    <w:p w14:paraId="19D2B472" w14:textId="77777777" w:rsidR="00D84841" w:rsidRDefault="00D84841" w:rsidP="000A49ED">
      <w:pPr>
        <w:spacing w:line="240" w:lineRule="exact"/>
        <w:jc w:val="center"/>
        <w:rPr>
          <w:b/>
          <w:caps/>
          <w:sz w:val="24"/>
          <w:szCs w:val="24"/>
        </w:rPr>
      </w:pPr>
    </w:p>
    <w:p w14:paraId="086DC7FC" w14:textId="4C82B6F6" w:rsidR="000A49ED" w:rsidRPr="007977E3" w:rsidRDefault="000A49ED" w:rsidP="000A49ED">
      <w:pPr>
        <w:spacing w:line="240" w:lineRule="exact"/>
        <w:jc w:val="center"/>
        <w:rPr>
          <w:b/>
          <w:caps/>
          <w:sz w:val="24"/>
          <w:szCs w:val="24"/>
        </w:rPr>
      </w:pPr>
      <w:r w:rsidRPr="007977E3">
        <w:rPr>
          <w:b/>
          <w:caps/>
          <w:sz w:val="24"/>
          <w:szCs w:val="24"/>
        </w:rPr>
        <w:t xml:space="preserve">THIS EXAMINATION </w:t>
      </w:r>
      <w:r w:rsidRPr="00950A3B">
        <w:rPr>
          <w:b/>
          <w:caps/>
          <w:sz w:val="24"/>
          <w:szCs w:val="24"/>
        </w:rPr>
        <w:t xml:space="preserve">CONSISTS OF </w:t>
      </w:r>
      <w:r w:rsidR="007F52C5">
        <w:rPr>
          <w:b/>
          <w:caps/>
          <w:sz w:val="24"/>
          <w:szCs w:val="24"/>
        </w:rPr>
        <w:t>5</w:t>
      </w:r>
      <w:r w:rsidR="0076044B">
        <w:rPr>
          <w:b/>
          <w:caps/>
          <w:sz w:val="24"/>
          <w:szCs w:val="24"/>
        </w:rPr>
        <w:t xml:space="preserve"> </w:t>
      </w:r>
      <w:r w:rsidRPr="00950A3B">
        <w:rPr>
          <w:b/>
          <w:caps/>
          <w:sz w:val="24"/>
          <w:szCs w:val="24"/>
        </w:rPr>
        <w:t>PAGES</w:t>
      </w:r>
      <w:r w:rsidR="0076044B">
        <w:rPr>
          <w:b/>
          <w:caps/>
          <w:sz w:val="24"/>
          <w:szCs w:val="24"/>
        </w:rPr>
        <w:t xml:space="preserve"> (PLUS ATTACHMENT)</w:t>
      </w:r>
    </w:p>
    <w:p w14:paraId="769DB7FB" w14:textId="77777777" w:rsidR="000A49ED" w:rsidRPr="007977E3" w:rsidRDefault="000A49ED" w:rsidP="000A49ED">
      <w:pPr>
        <w:spacing w:line="240" w:lineRule="exact"/>
        <w:jc w:val="center"/>
        <w:rPr>
          <w:b/>
          <w:caps/>
          <w:sz w:val="24"/>
          <w:szCs w:val="24"/>
        </w:rPr>
      </w:pPr>
      <w:r w:rsidRPr="007977E3">
        <w:rPr>
          <w:b/>
          <w:caps/>
          <w:sz w:val="24"/>
          <w:szCs w:val="24"/>
        </w:rPr>
        <w:t>PLEASE ENSURE THAT YOU HAVE A COMPLETE PAPER</w:t>
      </w:r>
    </w:p>
    <w:p w14:paraId="1BA8032F" w14:textId="77777777" w:rsidR="000A49ED" w:rsidRPr="007977E3" w:rsidRDefault="000A49ED" w:rsidP="000A49ED">
      <w:pPr>
        <w:spacing w:line="240" w:lineRule="exact"/>
        <w:rPr>
          <w:sz w:val="24"/>
          <w:szCs w:val="24"/>
        </w:rPr>
      </w:pPr>
    </w:p>
    <w:p w14:paraId="178EE43D" w14:textId="77777777" w:rsidR="000A49ED" w:rsidRPr="007977E3" w:rsidRDefault="000A49ED" w:rsidP="000A49ED">
      <w:pPr>
        <w:spacing w:line="240" w:lineRule="exact"/>
        <w:rPr>
          <w:sz w:val="24"/>
          <w:szCs w:val="24"/>
        </w:rPr>
      </w:pPr>
    </w:p>
    <w:p w14:paraId="5FD6BA8C" w14:textId="77777777" w:rsidR="000A49ED" w:rsidRPr="007977E3" w:rsidRDefault="000A49ED" w:rsidP="000A49ED">
      <w:pPr>
        <w:spacing w:line="240" w:lineRule="exact"/>
        <w:jc w:val="center"/>
        <w:rPr>
          <w:b/>
          <w:caps/>
          <w:sz w:val="24"/>
          <w:szCs w:val="24"/>
        </w:rPr>
      </w:pPr>
      <w:r w:rsidRPr="007977E3">
        <w:rPr>
          <w:b/>
          <w:caps/>
          <w:sz w:val="24"/>
          <w:szCs w:val="24"/>
        </w:rPr>
        <w:t>THE UNIVERSITY OF BRITISH COLUMBIA</w:t>
      </w:r>
    </w:p>
    <w:p w14:paraId="4BBF6427" w14:textId="3ABA7B0D" w:rsidR="000A49ED" w:rsidRPr="007977E3" w:rsidRDefault="00D84841" w:rsidP="000A49ED">
      <w:pPr>
        <w:spacing w:line="240" w:lineRule="exact"/>
        <w:jc w:val="center"/>
        <w:rPr>
          <w:b/>
          <w:caps/>
          <w:sz w:val="24"/>
          <w:szCs w:val="24"/>
        </w:rPr>
      </w:pPr>
      <w:r>
        <w:rPr>
          <w:b/>
          <w:caps/>
          <w:sz w:val="24"/>
          <w:szCs w:val="24"/>
        </w:rPr>
        <w:t xml:space="preserve">Peter A. </w:t>
      </w:r>
      <w:r w:rsidR="000A49ED">
        <w:rPr>
          <w:b/>
          <w:caps/>
          <w:sz w:val="24"/>
          <w:szCs w:val="24"/>
        </w:rPr>
        <w:t xml:space="preserve">allard school of </w:t>
      </w:r>
      <w:r w:rsidR="000A49ED" w:rsidRPr="007977E3">
        <w:rPr>
          <w:b/>
          <w:caps/>
          <w:sz w:val="24"/>
          <w:szCs w:val="24"/>
        </w:rPr>
        <w:t>LAW</w:t>
      </w:r>
    </w:p>
    <w:p w14:paraId="0871F71A" w14:textId="77777777" w:rsidR="000A49ED" w:rsidRPr="007977E3" w:rsidRDefault="000A49ED" w:rsidP="000A49ED">
      <w:pPr>
        <w:spacing w:line="240" w:lineRule="exact"/>
        <w:rPr>
          <w:sz w:val="24"/>
          <w:szCs w:val="24"/>
        </w:rPr>
      </w:pPr>
    </w:p>
    <w:p w14:paraId="17214623" w14:textId="77777777" w:rsidR="000A49ED" w:rsidRPr="007977E3" w:rsidRDefault="000A49ED" w:rsidP="000A49ED">
      <w:pPr>
        <w:spacing w:line="240" w:lineRule="exact"/>
        <w:rPr>
          <w:sz w:val="24"/>
          <w:szCs w:val="24"/>
        </w:rPr>
      </w:pPr>
    </w:p>
    <w:p w14:paraId="728C6E33" w14:textId="118559D1" w:rsidR="000A49ED" w:rsidRPr="007977E3" w:rsidRDefault="000A49ED" w:rsidP="000A49ED">
      <w:pPr>
        <w:spacing w:line="240" w:lineRule="exact"/>
        <w:jc w:val="center"/>
        <w:rPr>
          <w:b/>
          <w:caps/>
          <w:sz w:val="24"/>
          <w:szCs w:val="24"/>
        </w:rPr>
      </w:pPr>
      <w:r w:rsidRPr="007977E3">
        <w:rPr>
          <w:b/>
          <w:caps/>
          <w:sz w:val="24"/>
          <w:szCs w:val="24"/>
        </w:rPr>
        <w:t>Final EXAMINATION – april 20</w:t>
      </w:r>
      <w:r>
        <w:rPr>
          <w:b/>
          <w:caps/>
          <w:sz w:val="24"/>
          <w:szCs w:val="24"/>
        </w:rPr>
        <w:t>2</w:t>
      </w:r>
      <w:r w:rsidR="006830CF">
        <w:rPr>
          <w:b/>
          <w:caps/>
          <w:sz w:val="24"/>
          <w:szCs w:val="24"/>
        </w:rPr>
        <w:t>3</w:t>
      </w:r>
    </w:p>
    <w:p w14:paraId="106C914B" w14:textId="77777777" w:rsidR="000A49ED" w:rsidRPr="007977E3" w:rsidRDefault="000A49ED" w:rsidP="000A49ED">
      <w:pPr>
        <w:spacing w:line="240" w:lineRule="exact"/>
        <w:jc w:val="center"/>
        <w:rPr>
          <w:b/>
          <w:caps/>
          <w:sz w:val="24"/>
          <w:szCs w:val="24"/>
        </w:rPr>
      </w:pPr>
    </w:p>
    <w:p w14:paraId="300E99FA" w14:textId="77777777" w:rsidR="000A49ED" w:rsidRPr="007977E3" w:rsidRDefault="000A49ED" w:rsidP="000A49ED">
      <w:pPr>
        <w:spacing w:line="240" w:lineRule="exact"/>
        <w:jc w:val="center"/>
        <w:rPr>
          <w:b/>
          <w:caps/>
          <w:sz w:val="24"/>
          <w:szCs w:val="24"/>
        </w:rPr>
      </w:pPr>
    </w:p>
    <w:p w14:paraId="3B35DA59" w14:textId="2F37FE2B" w:rsidR="000A49ED" w:rsidRPr="007977E3" w:rsidRDefault="000A49ED" w:rsidP="000A49ED">
      <w:pPr>
        <w:spacing w:line="240" w:lineRule="exact"/>
        <w:jc w:val="center"/>
        <w:rPr>
          <w:b/>
          <w:caps/>
          <w:sz w:val="24"/>
          <w:szCs w:val="24"/>
        </w:rPr>
      </w:pPr>
      <w:r w:rsidRPr="007977E3">
        <w:rPr>
          <w:b/>
          <w:caps/>
          <w:sz w:val="24"/>
          <w:szCs w:val="24"/>
        </w:rPr>
        <w:t>LAW 2</w:t>
      </w:r>
      <w:r w:rsidR="00D84841">
        <w:rPr>
          <w:b/>
          <w:caps/>
          <w:sz w:val="24"/>
          <w:szCs w:val="24"/>
        </w:rPr>
        <w:t>9</w:t>
      </w:r>
      <w:r w:rsidRPr="007977E3">
        <w:rPr>
          <w:b/>
          <w:caps/>
          <w:sz w:val="24"/>
          <w:szCs w:val="24"/>
        </w:rPr>
        <w:t>1</w:t>
      </w:r>
    </w:p>
    <w:p w14:paraId="1C064999" w14:textId="23095FF6" w:rsidR="000A49ED" w:rsidRPr="007977E3" w:rsidRDefault="00D84841" w:rsidP="000A49ED">
      <w:pPr>
        <w:spacing w:line="240" w:lineRule="exact"/>
        <w:jc w:val="center"/>
        <w:rPr>
          <w:b/>
          <w:sz w:val="24"/>
          <w:szCs w:val="24"/>
        </w:rPr>
      </w:pPr>
      <w:r>
        <w:rPr>
          <w:b/>
          <w:sz w:val="24"/>
          <w:szCs w:val="24"/>
        </w:rPr>
        <w:t xml:space="preserve">Aboriginal </w:t>
      </w:r>
      <w:r w:rsidR="006830CF">
        <w:rPr>
          <w:b/>
          <w:sz w:val="24"/>
          <w:szCs w:val="24"/>
        </w:rPr>
        <w:t>and</w:t>
      </w:r>
      <w:r>
        <w:rPr>
          <w:b/>
          <w:sz w:val="24"/>
          <w:szCs w:val="24"/>
        </w:rPr>
        <w:t xml:space="preserve"> Treaty Rights</w:t>
      </w:r>
    </w:p>
    <w:p w14:paraId="38422E13" w14:textId="77777777" w:rsidR="000A49ED" w:rsidRPr="007977E3" w:rsidRDefault="000A49ED" w:rsidP="000A49ED">
      <w:pPr>
        <w:spacing w:line="240" w:lineRule="exact"/>
        <w:jc w:val="center"/>
        <w:rPr>
          <w:b/>
          <w:sz w:val="24"/>
          <w:szCs w:val="24"/>
        </w:rPr>
      </w:pPr>
    </w:p>
    <w:p w14:paraId="5DEE7148" w14:textId="77777777" w:rsidR="000A49ED" w:rsidRPr="007977E3" w:rsidRDefault="000A49ED" w:rsidP="000A49ED">
      <w:pPr>
        <w:spacing w:line="240" w:lineRule="exact"/>
        <w:jc w:val="center"/>
        <w:rPr>
          <w:b/>
          <w:sz w:val="24"/>
          <w:szCs w:val="24"/>
        </w:rPr>
      </w:pPr>
    </w:p>
    <w:p w14:paraId="1F7CC3F4" w14:textId="2839C765" w:rsidR="000A49ED" w:rsidRPr="007977E3" w:rsidRDefault="000A49ED" w:rsidP="000A49ED">
      <w:pPr>
        <w:spacing w:line="240" w:lineRule="exact"/>
        <w:jc w:val="center"/>
        <w:rPr>
          <w:b/>
          <w:sz w:val="24"/>
          <w:szCs w:val="24"/>
        </w:rPr>
      </w:pPr>
      <w:r w:rsidRPr="007977E3">
        <w:rPr>
          <w:b/>
          <w:sz w:val="24"/>
          <w:szCs w:val="24"/>
        </w:rPr>
        <w:t xml:space="preserve">Section </w:t>
      </w:r>
      <w:r w:rsidR="007F52C5">
        <w:rPr>
          <w:b/>
          <w:sz w:val="24"/>
          <w:szCs w:val="24"/>
        </w:rPr>
        <w:t>001</w:t>
      </w:r>
    </w:p>
    <w:p w14:paraId="10763798" w14:textId="5EAC111B" w:rsidR="000A49ED" w:rsidRPr="007977E3" w:rsidRDefault="000A49ED" w:rsidP="000A49ED">
      <w:pPr>
        <w:spacing w:line="240" w:lineRule="exact"/>
        <w:jc w:val="center"/>
        <w:rPr>
          <w:b/>
          <w:sz w:val="24"/>
          <w:szCs w:val="24"/>
        </w:rPr>
      </w:pPr>
      <w:r w:rsidRPr="007977E3">
        <w:rPr>
          <w:b/>
          <w:sz w:val="24"/>
          <w:szCs w:val="24"/>
        </w:rPr>
        <w:t xml:space="preserve">Professor </w:t>
      </w:r>
      <w:r w:rsidR="007F52C5">
        <w:rPr>
          <w:b/>
          <w:sz w:val="24"/>
          <w:szCs w:val="24"/>
        </w:rPr>
        <w:t>Jocelyn Stacey</w:t>
      </w:r>
    </w:p>
    <w:p w14:paraId="223F6E6E" w14:textId="77777777" w:rsidR="000A49ED" w:rsidRPr="007977E3" w:rsidRDefault="000A49ED" w:rsidP="000A49ED">
      <w:pPr>
        <w:spacing w:line="240" w:lineRule="exact"/>
        <w:jc w:val="center"/>
        <w:rPr>
          <w:b/>
          <w:sz w:val="24"/>
          <w:szCs w:val="24"/>
        </w:rPr>
      </w:pPr>
    </w:p>
    <w:p w14:paraId="767C2BE1" w14:textId="77777777" w:rsidR="000A49ED" w:rsidRPr="007977E3" w:rsidRDefault="000A49ED" w:rsidP="000A49ED">
      <w:pPr>
        <w:spacing w:line="240" w:lineRule="exact"/>
        <w:jc w:val="center"/>
        <w:rPr>
          <w:b/>
          <w:sz w:val="24"/>
          <w:szCs w:val="24"/>
        </w:rPr>
      </w:pPr>
    </w:p>
    <w:p w14:paraId="14AC403E" w14:textId="77777777" w:rsidR="000A49ED" w:rsidRPr="007977E3" w:rsidRDefault="000A49ED" w:rsidP="000A49ED">
      <w:pPr>
        <w:spacing w:line="240" w:lineRule="exact"/>
        <w:jc w:val="center"/>
        <w:rPr>
          <w:b/>
          <w:caps/>
          <w:sz w:val="24"/>
          <w:szCs w:val="24"/>
        </w:rPr>
      </w:pPr>
      <w:r w:rsidRPr="007977E3">
        <w:rPr>
          <w:b/>
          <w:caps/>
          <w:sz w:val="24"/>
          <w:szCs w:val="24"/>
        </w:rPr>
        <w:t>total marks:  100</w:t>
      </w:r>
    </w:p>
    <w:p w14:paraId="2F293469" w14:textId="77777777" w:rsidR="000A49ED" w:rsidRPr="007977E3" w:rsidRDefault="000A49ED" w:rsidP="000A49ED">
      <w:pPr>
        <w:spacing w:line="240" w:lineRule="exact"/>
        <w:jc w:val="center"/>
        <w:rPr>
          <w:b/>
          <w:caps/>
          <w:sz w:val="24"/>
          <w:szCs w:val="24"/>
        </w:rPr>
      </w:pPr>
    </w:p>
    <w:p w14:paraId="5ACC6839" w14:textId="77777777" w:rsidR="000A49ED" w:rsidRPr="007977E3" w:rsidRDefault="000A49ED" w:rsidP="000A49ED">
      <w:pPr>
        <w:spacing w:line="240" w:lineRule="exact"/>
        <w:jc w:val="center"/>
        <w:rPr>
          <w:b/>
          <w:caps/>
          <w:sz w:val="24"/>
          <w:szCs w:val="24"/>
        </w:rPr>
      </w:pPr>
    </w:p>
    <w:p w14:paraId="6EC748DE" w14:textId="232850D5" w:rsidR="000A49ED" w:rsidRPr="007977E3" w:rsidRDefault="000A49ED" w:rsidP="000A49ED">
      <w:pPr>
        <w:spacing w:line="240" w:lineRule="exact"/>
        <w:jc w:val="center"/>
        <w:rPr>
          <w:b/>
          <w:caps/>
          <w:sz w:val="24"/>
          <w:szCs w:val="24"/>
        </w:rPr>
      </w:pPr>
      <w:r w:rsidRPr="007977E3">
        <w:rPr>
          <w:b/>
          <w:caps/>
          <w:sz w:val="24"/>
          <w:szCs w:val="24"/>
        </w:rPr>
        <w:t xml:space="preserve">time allowed: </w:t>
      </w:r>
      <w:r w:rsidR="006830CF">
        <w:rPr>
          <w:b/>
          <w:caps/>
          <w:sz w:val="24"/>
          <w:szCs w:val="24"/>
        </w:rPr>
        <w:t>2</w:t>
      </w:r>
      <w:r w:rsidRPr="007977E3">
        <w:rPr>
          <w:b/>
          <w:caps/>
          <w:sz w:val="24"/>
          <w:szCs w:val="24"/>
        </w:rPr>
        <w:t xml:space="preserve"> hours</w:t>
      </w:r>
    </w:p>
    <w:p w14:paraId="6E4357A5" w14:textId="77777777" w:rsidR="000A49ED" w:rsidRPr="007977E3" w:rsidRDefault="000A49ED" w:rsidP="000A49ED">
      <w:pPr>
        <w:spacing w:line="240" w:lineRule="exact"/>
        <w:jc w:val="center"/>
        <w:rPr>
          <w:b/>
          <w:caps/>
          <w:sz w:val="24"/>
          <w:szCs w:val="24"/>
        </w:rPr>
      </w:pPr>
    </w:p>
    <w:p w14:paraId="28863D78" w14:textId="77777777" w:rsidR="000A49ED" w:rsidRPr="007977E3" w:rsidRDefault="000A49ED" w:rsidP="000A49ED">
      <w:pPr>
        <w:spacing w:line="240" w:lineRule="exact"/>
        <w:jc w:val="center"/>
        <w:rPr>
          <w:b/>
          <w:caps/>
          <w:sz w:val="24"/>
          <w:szCs w:val="24"/>
        </w:rPr>
      </w:pPr>
      <w:r w:rsidRPr="007977E3">
        <w:rPr>
          <w:b/>
          <w:caps/>
          <w:sz w:val="24"/>
          <w:szCs w:val="24"/>
        </w:rPr>
        <w:t>**************</w:t>
      </w:r>
    </w:p>
    <w:p w14:paraId="40F0E70E" w14:textId="77777777" w:rsidR="000A49ED" w:rsidRPr="007977E3" w:rsidRDefault="000A49ED" w:rsidP="000A49ED">
      <w:pPr>
        <w:spacing w:line="240" w:lineRule="exact"/>
        <w:jc w:val="center"/>
        <w:rPr>
          <w:b/>
          <w:caps/>
          <w:sz w:val="24"/>
          <w:szCs w:val="24"/>
        </w:rPr>
      </w:pPr>
    </w:p>
    <w:p w14:paraId="74DCE258" w14:textId="77777777"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b/>
          <w:caps/>
          <w:sz w:val="24"/>
          <w:szCs w:val="24"/>
        </w:rPr>
        <w:t>note:</w:t>
      </w:r>
    </w:p>
    <w:p w14:paraId="58E43723" w14:textId="2A6DF52F"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t>1.</w:t>
      </w:r>
      <w:r w:rsidRPr="007977E3">
        <w:rPr>
          <w:sz w:val="24"/>
          <w:szCs w:val="24"/>
        </w:rPr>
        <w:tab/>
        <w:t xml:space="preserve">This is a </w:t>
      </w:r>
      <w:r w:rsidR="006830CF">
        <w:rPr>
          <w:sz w:val="24"/>
          <w:szCs w:val="24"/>
          <w:u w:val="single"/>
        </w:rPr>
        <w:t>closed</w:t>
      </w:r>
      <w:r w:rsidRPr="007977E3">
        <w:rPr>
          <w:sz w:val="24"/>
          <w:szCs w:val="24"/>
          <w:u w:val="single"/>
        </w:rPr>
        <w:t xml:space="preserve"> book</w:t>
      </w:r>
      <w:r w:rsidRPr="007977E3">
        <w:rPr>
          <w:sz w:val="24"/>
          <w:szCs w:val="24"/>
        </w:rPr>
        <w:t xml:space="preserve"> examination</w:t>
      </w:r>
      <w:r w:rsidR="006830CF">
        <w:rPr>
          <w:sz w:val="24"/>
          <w:szCs w:val="24"/>
        </w:rPr>
        <w:t xml:space="preserve"> for which </w:t>
      </w:r>
      <w:r w:rsidR="006830CF" w:rsidRPr="006830CF">
        <w:rPr>
          <w:sz w:val="24"/>
          <w:szCs w:val="24"/>
        </w:rPr>
        <w:t xml:space="preserve">you may bring in </w:t>
      </w:r>
      <w:r w:rsidR="006830CF" w:rsidRPr="006830CF">
        <w:rPr>
          <w:sz w:val="24"/>
          <w:szCs w:val="24"/>
          <w:u w:val="single"/>
        </w:rPr>
        <w:t>5 double-sided (8 ½ by 11) pages of your own notes</w:t>
      </w:r>
      <w:r w:rsidR="006830CF" w:rsidRPr="006830CF">
        <w:rPr>
          <w:sz w:val="24"/>
          <w:szCs w:val="24"/>
        </w:rPr>
        <w:t>.</w:t>
      </w:r>
    </w:p>
    <w:p w14:paraId="46242C94"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74CF150F" w14:textId="62CA4B8C"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sz w:val="24"/>
          <w:szCs w:val="24"/>
        </w:rPr>
        <w:tab/>
        <w:t>2.</w:t>
      </w:r>
      <w:r w:rsidRPr="007977E3">
        <w:rPr>
          <w:sz w:val="24"/>
          <w:szCs w:val="24"/>
        </w:rPr>
        <w:tab/>
        <w:t xml:space="preserve">The examination is made up of </w:t>
      </w:r>
      <w:r w:rsidR="006830CF">
        <w:rPr>
          <w:sz w:val="24"/>
          <w:szCs w:val="24"/>
        </w:rPr>
        <w:t>2</w:t>
      </w:r>
      <w:r w:rsidRPr="007977E3">
        <w:rPr>
          <w:sz w:val="24"/>
          <w:szCs w:val="24"/>
        </w:rPr>
        <w:t xml:space="preserve"> parts.</w:t>
      </w:r>
    </w:p>
    <w:p w14:paraId="4767E4D9"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164244BF" w14:textId="4A9235C4" w:rsidR="000A49ED" w:rsidRPr="007977E3" w:rsidRDefault="000A49ED" w:rsidP="00F71388">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A consists of </w:t>
      </w:r>
      <w:r>
        <w:rPr>
          <w:sz w:val="24"/>
          <w:szCs w:val="24"/>
        </w:rPr>
        <w:t xml:space="preserve">a </w:t>
      </w:r>
      <w:r w:rsidRPr="007977E3">
        <w:rPr>
          <w:sz w:val="24"/>
          <w:szCs w:val="24"/>
        </w:rPr>
        <w:t>fact pattern</w:t>
      </w:r>
      <w:r w:rsidR="006830CF">
        <w:rPr>
          <w:sz w:val="24"/>
          <w:szCs w:val="24"/>
        </w:rPr>
        <w:t xml:space="preserve"> </w:t>
      </w:r>
      <w:r w:rsidR="00070678" w:rsidRPr="0061037C">
        <w:rPr>
          <w:sz w:val="24"/>
          <w:szCs w:val="24"/>
        </w:rPr>
        <w:t xml:space="preserve">with three accompanying questions.  </w:t>
      </w:r>
      <w:r w:rsidR="00070678" w:rsidRPr="0061037C">
        <w:rPr>
          <w:sz w:val="24"/>
          <w:szCs w:val="24"/>
          <w:u w:val="single"/>
        </w:rPr>
        <w:t>You must answer all of these questions</w:t>
      </w:r>
      <w:r w:rsidR="00070678" w:rsidRPr="0061037C">
        <w:rPr>
          <w:sz w:val="24"/>
          <w:szCs w:val="24"/>
        </w:rPr>
        <w:t>.</w:t>
      </w:r>
      <w:r w:rsidR="006830CF">
        <w:rPr>
          <w:sz w:val="24"/>
          <w:szCs w:val="24"/>
        </w:rPr>
        <w:t xml:space="preserve"> </w:t>
      </w:r>
      <w:r>
        <w:rPr>
          <w:sz w:val="24"/>
          <w:szCs w:val="24"/>
        </w:rPr>
        <w:t xml:space="preserve"> </w:t>
      </w:r>
      <w:r w:rsidRPr="007977E3">
        <w:rPr>
          <w:sz w:val="24"/>
          <w:szCs w:val="24"/>
        </w:rPr>
        <w:t xml:space="preserve">Marks: </w:t>
      </w:r>
      <w:r w:rsidR="006830CF">
        <w:rPr>
          <w:sz w:val="24"/>
          <w:szCs w:val="24"/>
        </w:rPr>
        <w:t>65</w:t>
      </w:r>
      <w:r w:rsidRPr="007977E3">
        <w:rPr>
          <w:sz w:val="24"/>
          <w:szCs w:val="24"/>
        </w:rPr>
        <w:t xml:space="preserve">; suggested time allocation: </w:t>
      </w:r>
      <w:r w:rsidR="00F71388">
        <w:rPr>
          <w:sz w:val="24"/>
          <w:szCs w:val="24"/>
        </w:rPr>
        <w:t>7</w:t>
      </w:r>
      <w:r w:rsidR="006830CF">
        <w:rPr>
          <w:sz w:val="24"/>
          <w:szCs w:val="24"/>
        </w:rPr>
        <w:t>8</w:t>
      </w:r>
      <w:r w:rsidRPr="007977E3">
        <w:rPr>
          <w:sz w:val="24"/>
          <w:szCs w:val="24"/>
        </w:rPr>
        <w:t xml:space="preserve"> minutes.</w:t>
      </w:r>
    </w:p>
    <w:p w14:paraId="5ECF8601" w14:textId="77777777" w:rsidR="00F71388" w:rsidRPr="007977E3" w:rsidRDefault="00F71388" w:rsidP="00F71388">
      <w:pPr>
        <w:tabs>
          <w:tab w:val="left" w:pos="1008"/>
          <w:tab w:val="left" w:pos="1440"/>
          <w:tab w:val="left" w:pos="7200"/>
        </w:tabs>
        <w:spacing w:line="240" w:lineRule="exact"/>
        <w:ind w:left="1440" w:hanging="1440"/>
        <w:rPr>
          <w:sz w:val="24"/>
          <w:szCs w:val="24"/>
        </w:rPr>
      </w:pPr>
    </w:p>
    <w:p w14:paraId="07540C43" w14:textId="3F320A13"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w:t>
      </w:r>
      <w:r w:rsidR="006830CF">
        <w:rPr>
          <w:sz w:val="24"/>
          <w:szCs w:val="24"/>
        </w:rPr>
        <w:t>B</w:t>
      </w:r>
      <w:r w:rsidRPr="007977E3">
        <w:rPr>
          <w:sz w:val="24"/>
          <w:szCs w:val="24"/>
        </w:rPr>
        <w:t xml:space="preserve"> gives you a choice between </w:t>
      </w:r>
      <w:r w:rsidR="006830CF">
        <w:rPr>
          <w:sz w:val="24"/>
          <w:szCs w:val="24"/>
        </w:rPr>
        <w:t>three</w:t>
      </w:r>
      <w:r w:rsidRPr="007977E3">
        <w:rPr>
          <w:sz w:val="24"/>
          <w:szCs w:val="24"/>
        </w:rPr>
        <w:t xml:space="preserve"> questions.  Answer </w:t>
      </w:r>
      <w:r w:rsidR="00F71388">
        <w:rPr>
          <w:sz w:val="24"/>
          <w:szCs w:val="24"/>
          <w:u w:val="single"/>
        </w:rPr>
        <w:t>t</w:t>
      </w:r>
      <w:r w:rsidR="006830CF">
        <w:rPr>
          <w:sz w:val="24"/>
          <w:szCs w:val="24"/>
          <w:u w:val="single"/>
        </w:rPr>
        <w:t>wo</w:t>
      </w:r>
      <w:r w:rsidR="006830CF" w:rsidRPr="006830CF">
        <w:rPr>
          <w:sz w:val="24"/>
          <w:szCs w:val="24"/>
        </w:rPr>
        <w:t xml:space="preserve"> out of three</w:t>
      </w:r>
      <w:r w:rsidRPr="007977E3">
        <w:rPr>
          <w:sz w:val="24"/>
          <w:szCs w:val="24"/>
        </w:rPr>
        <w:t xml:space="preserve">.  Marks: </w:t>
      </w:r>
      <w:r w:rsidR="006830CF">
        <w:rPr>
          <w:sz w:val="24"/>
          <w:szCs w:val="24"/>
        </w:rPr>
        <w:t>35</w:t>
      </w:r>
      <w:r w:rsidRPr="007977E3">
        <w:rPr>
          <w:sz w:val="24"/>
          <w:szCs w:val="24"/>
        </w:rPr>
        <w:t xml:space="preserve"> (</w:t>
      </w:r>
      <w:r w:rsidR="006830CF">
        <w:rPr>
          <w:sz w:val="24"/>
          <w:szCs w:val="24"/>
        </w:rPr>
        <w:t>17.</w:t>
      </w:r>
      <w:r w:rsidRPr="007977E3">
        <w:rPr>
          <w:sz w:val="24"/>
          <w:szCs w:val="24"/>
        </w:rPr>
        <w:t>5 per question); suggested time allocation:</w:t>
      </w:r>
      <w:r w:rsidR="006830CF">
        <w:rPr>
          <w:sz w:val="24"/>
          <w:szCs w:val="24"/>
        </w:rPr>
        <w:t xml:space="preserve"> 42</w:t>
      </w:r>
      <w:r w:rsidRPr="007977E3">
        <w:rPr>
          <w:sz w:val="24"/>
          <w:szCs w:val="24"/>
        </w:rPr>
        <w:t xml:space="preserve"> minutes (</w:t>
      </w:r>
      <w:r w:rsidR="006830CF">
        <w:rPr>
          <w:sz w:val="24"/>
          <w:szCs w:val="24"/>
        </w:rPr>
        <w:t>21</w:t>
      </w:r>
      <w:r w:rsidR="00F71388">
        <w:rPr>
          <w:sz w:val="24"/>
          <w:szCs w:val="24"/>
        </w:rPr>
        <w:t xml:space="preserve"> </w:t>
      </w:r>
      <w:r w:rsidRPr="007977E3">
        <w:rPr>
          <w:sz w:val="24"/>
          <w:szCs w:val="24"/>
        </w:rPr>
        <w:t>minutes per question).</w:t>
      </w:r>
    </w:p>
    <w:p w14:paraId="3E6714A5" w14:textId="77777777" w:rsidR="000A49ED" w:rsidRPr="007977E3" w:rsidRDefault="000A49ED" w:rsidP="000A49ED">
      <w:pPr>
        <w:tabs>
          <w:tab w:val="left" w:pos="1008"/>
          <w:tab w:val="left" w:pos="1440"/>
          <w:tab w:val="left" w:pos="7200"/>
        </w:tabs>
        <w:spacing w:line="240" w:lineRule="exact"/>
        <w:ind w:left="1440" w:hanging="1440"/>
        <w:jc w:val="both"/>
        <w:rPr>
          <w:sz w:val="24"/>
          <w:szCs w:val="24"/>
        </w:rPr>
      </w:pPr>
    </w:p>
    <w:p w14:paraId="4A0D66B1" w14:textId="48F83DDF" w:rsidR="000A49ED" w:rsidRPr="007977E3" w:rsidRDefault="000A49ED" w:rsidP="000A49ED">
      <w:pPr>
        <w:tabs>
          <w:tab w:val="left" w:pos="1008"/>
          <w:tab w:val="left" w:pos="1440"/>
          <w:tab w:val="left" w:pos="7200"/>
        </w:tabs>
        <w:spacing w:line="240" w:lineRule="exact"/>
        <w:ind w:left="1440" w:hanging="1440"/>
        <w:jc w:val="both"/>
        <w:rPr>
          <w:b/>
          <w:sz w:val="24"/>
          <w:szCs w:val="24"/>
        </w:rPr>
      </w:pPr>
      <w:r w:rsidRPr="007977E3">
        <w:rPr>
          <w:sz w:val="24"/>
          <w:szCs w:val="24"/>
        </w:rPr>
        <w:tab/>
      </w:r>
      <w:r w:rsidRPr="007F52C5">
        <w:rPr>
          <w:sz w:val="24"/>
          <w:szCs w:val="24"/>
        </w:rPr>
        <w:t>3.</w:t>
      </w:r>
      <w:r w:rsidRPr="007F52C5">
        <w:rPr>
          <w:sz w:val="24"/>
          <w:szCs w:val="24"/>
        </w:rPr>
        <w:tab/>
        <w:t>Please take the time to think through and outline your answers, and try to re</w:t>
      </w:r>
      <w:r w:rsidR="004A4171" w:rsidRPr="007F52C5">
        <w:rPr>
          <w:sz w:val="24"/>
          <w:szCs w:val="24"/>
        </w:rPr>
        <w:t xml:space="preserve">view </w:t>
      </w:r>
      <w:r w:rsidRPr="007F52C5">
        <w:rPr>
          <w:sz w:val="24"/>
          <w:szCs w:val="24"/>
        </w:rPr>
        <w:t xml:space="preserve">and correct mistakes before the end of the exam.  </w:t>
      </w:r>
      <w:r w:rsidRPr="007F52C5">
        <w:rPr>
          <w:b/>
          <w:sz w:val="24"/>
          <w:szCs w:val="24"/>
        </w:rPr>
        <w:t>Coherence and structure will be taken into account in evaluation.</w:t>
      </w:r>
    </w:p>
    <w:p w14:paraId="210C3026" w14:textId="77777777" w:rsidR="006830CF" w:rsidRDefault="006830CF" w:rsidP="000A49ED">
      <w:pPr>
        <w:tabs>
          <w:tab w:val="left" w:pos="144"/>
          <w:tab w:val="left" w:pos="1008"/>
          <w:tab w:val="left" w:pos="1440"/>
        </w:tabs>
        <w:ind w:left="1440" w:hanging="1440"/>
        <w:rPr>
          <w:sz w:val="24"/>
          <w:szCs w:val="24"/>
        </w:rPr>
      </w:pPr>
    </w:p>
    <w:p w14:paraId="462DE174" w14:textId="77777777" w:rsidR="005C750E" w:rsidRDefault="005C750E" w:rsidP="000A49ED">
      <w:pPr>
        <w:tabs>
          <w:tab w:val="left" w:pos="144"/>
          <w:tab w:val="left" w:pos="1008"/>
          <w:tab w:val="left" w:pos="1440"/>
        </w:tabs>
        <w:ind w:left="1440" w:hanging="1440"/>
        <w:rPr>
          <w:sz w:val="24"/>
          <w:szCs w:val="24"/>
        </w:rPr>
      </w:pPr>
    </w:p>
    <w:p w14:paraId="55ED13E4" w14:textId="5AC55B34" w:rsidR="006830CF" w:rsidRPr="006830CF" w:rsidRDefault="006830CF" w:rsidP="006830CF">
      <w:pPr>
        <w:tabs>
          <w:tab w:val="left" w:pos="144"/>
          <w:tab w:val="left" w:pos="1008"/>
          <w:tab w:val="left" w:pos="1440"/>
        </w:tabs>
        <w:ind w:left="1440" w:hanging="1440"/>
        <w:jc w:val="center"/>
        <w:rPr>
          <w:b/>
          <w:bCs/>
          <w:sz w:val="24"/>
          <w:szCs w:val="24"/>
        </w:rPr>
      </w:pPr>
      <w:r w:rsidRPr="006830CF">
        <w:rPr>
          <w:b/>
          <w:bCs/>
          <w:sz w:val="24"/>
          <w:szCs w:val="24"/>
        </w:rPr>
        <w:t xml:space="preserve">THIS EXAMINATION CONSISTS OF 2 </w:t>
      </w:r>
      <w:r>
        <w:rPr>
          <w:b/>
          <w:bCs/>
          <w:sz w:val="24"/>
          <w:szCs w:val="24"/>
        </w:rPr>
        <w:t>PARTS</w:t>
      </w:r>
    </w:p>
    <w:p w14:paraId="7F296CDD" w14:textId="4FCF11DC" w:rsidR="000A49ED" w:rsidRPr="007977E3" w:rsidRDefault="000A49ED" w:rsidP="000A49ED">
      <w:pPr>
        <w:tabs>
          <w:tab w:val="left" w:pos="144"/>
          <w:tab w:val="left" w:pos="1008"/>
          <w:tab w:val="left" w:pos="1440"/>
        </w:tabs>
        <w:ind w:left="1440" w:hanging="1440"/>
        <w:rPr>
          <w:b/>
          <w:sz w:val="24"/>
          <w:szCs w:val="24"/>
        </w:rPr>
      </w:pPr>
      <w:r w:rsidRPr="007977E3">
        <w:rPr>
          <w:sz w:val="24"/>
          <w:szCs w:val="24"/>
        </w:rPr>
        <w:br w:type="page"/>
      </w:r>
      <w:r w:rsidRPr="007977E3">
        <w:rPr>
          <w:b/>
          <w:sz w:val="24"/>
          <w:szCs w:val="24"/>
          <w:u w:val="single"/>
        </w:rPr>
        <w:lastRenderedPageBreak/>
        <w:t>PART A</w:t>
      </w:r>
    </w:p>
    <w:p w14:paraId="056475E6" w14:textId="77777777" w:rsidR="003E224F" w:rsidRDefault="003E224F" w:rsidP="003E224F">
      <w:pPr>
        <w:tabs>
          <w:tab w:val="left" w:pos="144"/>
          <w:tab w:val="left" w:pos="1008"/>
          <w:tab w:val="left" w:pos="1440"/>
        </w:tabs>
        <w:rPr>
          <w:sz w:val="24"/>
        </w:rPr>
      </w:pPr>
    </w:p>
    <w:p w14:paraId="7A0B9E17" w14:textId="77777777" w:rsidR="003E224F" w:rsidRDefault="003E224F" w:rsidP="003E224F">
      <w:pPr>
        <w:tabs>
          <w:tab w:val="left" w:pos="144"/>
          <w:tab w:val="left" w:pos="1008"/>
          <w:tab w:val="left" w:pos="1440"/>
        </w:tabs>
        <w:ind w:left="1440" w:hanging="1440"/>
        <w:rPr>
          <w:sz w:val="24"/>
        </w:rPr>
      </w:pPr>
      <w:r>
        <w:rPr>
          <w:sz w:val="24"/>
          <w:u w:val="single"/>
        </w:rPr>
        <w:t>MARKS</w:t>
      </w:r>
    </w:p>
    <w:p w14:paraId="2ABCD8A2" w14:textId="77777777" w:rsidR="003E224F" w:rsidRDefault="003E224F" w:rsidP="003E224F">
      <w:pPr>
        <w:tabs>
          <w:tab w:val="left" w:pos="144"/>
          <w:tab w:val="left" w:pos="1008"/>
          <w:tab w:val="left" w:pos="1440"/>
        </w:tabs>
        <w:ind w:left="1440" w:hanging="1440"/>
        <w:rPr>
          <w:sz w:val="24"/>
        </w:rPr>
      </w:pPr>
    </w:p>
    <w:p w14:paraId="7D241B07" w14:textId="7F00663A" w:rsidR="0076044B" w:rsidRPr="00D7231B" w:rsidRDefault="005C750E" w:rsidP="0076044B">
      <w:pPr>
        <w:rPr>
          <w:sz w:val="24"/>
          <w:szCs w:val="24"/>
        </w:rPr>
      </w:pPr>
      <w:r>
        <w:rPr>
          <w:sz w:val="24"/>
          <w:szCs w:val="24"/>
        </w:rPr>
        <w:t>65</w:t>
      </w:r>
      <w:r w:rsidR="000A49ED" w:rsidRPr="007977E3">
        <w:rPr>
          <w:sz w:val="24"/>
          <w:szCs w:val="24"/>
        </w:rPr>
        <w:tab/>
      </w:r>
      <w:r w:rsidR="000A49ED" w:rsidRPr="007977E3">
        <w:rPr>
          <w:sz w:val="24"/>
          <w:szCs w:val="24"/>
        </w:rPr>
        <w:tab/>
      </w:r>
      <w:r w:rsidR="0076044B" w:rsidRPr="0076044B">
        <w:rPr>
          <w:sz w:val="24"/>
          <w:szCs w:val="24"/>
          <w:lang w:val="x-none"/>
        </w:rPr>
        <w:t>Long Neck Island</w:t>
      </w:r>
      <w:r w:rsidR="0076044B" w:rsidRPr="0076044B">
        <w:rPr>
          <w:sz w:val="24"/>
          <w:szCs w:val="24"/>
          <w:lang w:val="en-CA"/>
        </w:rPr>
        <w:t xml:space="preserve"> is</w:t>
      </w:r>
      <w:r w:rsidR="0076044B" w:rsidRPr="0076044B">
        <w:rPr>
          <w:sz w:val="24"/>
          <w:szCs w:val="24"/>
          <w:lang w:val="x-none"/>
        </w:rPr>
        <w:t xml:space="preserve"> a 330</w:t>
      </w:r>
      <w:r w:rsidR="0076044B">
        <w:rPr>
          <w:sz w:val="24"/>
          <w:szCs w:val="24"/>
          <w:lang w:val="en-CA"/>
        </w:rPr>
        <w:t>-</w:t>
      </w:r>
      <w:r w:rsidR="0076044B" w:rsidRPr="0076044B">
        <w:rPr>
          <w:sz w:val="24"/>
          <w:szCs w:val="24"/>
          <w:lang w:val="x-none"/>
        </w:rPr>
        <w:t xml:space="preserve">hectare island now known as Jane Island, after Jane Smith, </w:t>
      </w:r>
      <w:r w:rsidR="0076044B" w:rsidRPr="0076044B">
        <w:rPr>
          <w:sz w:val="24"/>
          <w:szCs w:val="24"/>
          <w:lang w:val="en-CA"/>
        </w:rPr>
        <w:t>a prominent colonial government official. Long Neck Island</w:t>
      </w:r>
      <w:r w:rsidR="0076044B" w:rsidRPr="0076044B">
        <w:rPr>
          <w:sz w:val="24"/>
          <w:szCs w:val="24"/>
          <w:lang w:val="x-none"/>
        </w:rPr>
        <w:t xml:space="preserve"> is </w:t>
      </w:r>
      <w:r w:rsidR="0076044B" w:rsidRPr="0076044B">
        <w:rPr>
          <w:sz w:val="24"/>
          <w:szCs w:val="24"/>
          <w:lang w:val="en-CA"/>
        </w:rPr>
        <w:t xml:space="preserve">one of many islands </w:t>
      </w:r>
      <w:r w:rsidR="0076044B" w:rsidRPr="0076044B">
        <w:rPr>
          <w:sz w:val="24"/>
          <w:szCs w:val="24"/>
          <w:lang w:val="x-none"/>
        </w:rPr>
        <w:t>located off the coast of what is now Vancouver Island</w:t>
      </w:r>
      <w:r w:rsidR="0076044B" w:rsidRPr="0076044B">
        <w:rPr>
          <w:sz w:val="24"/>
          <w:szCs w:val="24"/>
          <w:lang w:val="en-CA"/>
        </w:rPr>
        <w:t>.</w:t>
      </w:r>
      <w:r w:rsidR="0076044B" w:rsidRPr="0076044B">
        <w:rPr>
          <w:sz w:val="24"/>
          <w:szCs w:val="24"/>
          <w:lang w:val="x-none"/>
        </w:rPr>
        <w:t xml:space="preserve"> </w:t>
      </w:r>
      <w:r w:rsidR="0076044B" w:rsidRPr="0076044B">
        <w:rPr>
          <w:sz w:val="24"/>
          <w:szCs w:val="24"/>
          <w:lang w:val="en-CA"/>
        </w:rPr>
        <w:t>It</w:t>
      </w:r>
      <w:r w:rsidR="0076044B" w:rsidRPr="0076044B">
        <w:rPr>
          <w:sz w:val="24"/>
          <w:szCs w:val="24"/>
          <w:lang w:val="x-none"/>
        </w:rPr>
        <w:t xml:space="preserve"> is directly adjacent to the shores of the X̱PÁ First Nation (XFN) reserve lands</w:t>
      </w:r>
      <w:r w:rsidR="0076044B" w:rsidRPr="0076044B">
        <w:rPr>
          <w:sz w:val="24"/>
          <w:szCs w:val="24"/>
          <w:lang w:val="en-CA"/>
        </w:rPr>
        <w:t xml:space="preserve"> on Vancouver Island</w:t>
      </w:r>
      <w:r w:rsidR="0076044B" w:rsidRPr="0076044B">
        <w:rPr>
          <w:sz w:val="24"/>
          <w:szCs w:val="24"/>
          <w:lang w:val="x-none"/>
        </w:rPr>
        <w:t xml:space="preserve">. The </w:t>
      </w:r>
      <w:r w:rsidR="0076044B" w:rsidRPr="0076044B">
        <w:rPr>
          <w:sz w:val="24"/>
          <w:szCs w:val="24"/>
          <w:lang w:val="en-CA"/>
        </w:rPr>
        <w:t>XFN</w:t>
      </w:r>
      <w:r w:rsidR="0076044B" w:rsidRPr="0076044B">
        <w:rPr>
          <w:sz w:val="24"/>
          <w:szCs w:val="24"/>
          <w:lang w:val="x-none"/>
        </w:rPr>
        <w:t xml:space="preserve"> are an ocean people</w:t>
      </w:r>
      <w:r w:rsidR="0076044B" w:rsidRPr="0076044B">
        <w:rPr>
          <w:sz w:val="24"/>
          <w:szCs w:val="24"/>
          <w:lang w:val="en-CA"/>
        </w:rPr>
        <w:t>. T</w:t>
      </w:r>
      <w:proofErr w:type="spellStart"/>
      <w:r w:rsidR="0076044B" w:rsidRPr="0076044B">
        <w:rPr>
          <w:sz w:val="24"/>
          <w:szCs w:val="24"/>
          <w:lang w:val="x-none"/>
        </w:rPr>
        <w:t>heir</w:t>
      </w:r>
      <w:proofErr w:type="spellEnd"/>
      <w:r w:rsidR="0076044B" w:rsidRPr="0076044B">
        <w:rPr>
          <w:sz w:val="24"/>
          <w:szCs w:val="24"/>
          <w:lang w:val="x-none"/>
        </w:rPr>
        <w:t xml:space="preserve"> traditional ways of life revolv</w:t>
      </w:r>
      <w:r w:rsidR="0076044B" w:rsidRPr="0076044B">
        <w:rPr>
          <w:sz w:val="24"/>
          <w:szCs w:val="24"/>
          <w:lang w:val="en-CA"/>
        </w:rPr>
        <w:t>e</w:t>
      </w:r>
      <w:r w:rsidR="0076044B" w:rsidRPr="0076044B">
        <w:rPr>
          <w:sz w:val="24"/>
          <w:szCs w:val="24"/>
          <w:lang w:val="x-none"/>
        </w:rPr>
        <w:t xml:space="preserve"> around sustenance from and travel throughout the many islands within their territory</w:t>
      </w:r>
      <w:r w:rsidR="0076044B" w:rsidRPr="0076044B">
        <w:rPr>
          <w:sz w:val="24"/>
          <w:szCs w:val="24"/>
          <w:lang w:val="en-CA"/>
        </w:rPr>
        <w:t>.</w:t>
      </w:r>
      <w:r w:rsidR="0076044B" w:rsidRPr="0076044B">
        <w:rPr>
          <w:sz w:val="24"/>
          <w:szCs w:val="24"/>
          <w:lang w:val="x-none"/>
        </w:rPr>
        <w:t xml:space="preserve"> </w:t>
      </w:r>
      <w:r w:rsidR="0076044B" w:rsidRPr="0076044B">
        <w:rPr>
          <w:sz w:val="24"/>
          <w:szCs w:val="24"/>
          <w:lang w:val="en-CA"/>
        </w:rPr>
        <w:t>T</w:t>
      </w:r>
      <w:r w:rsidR="0076044B" w:rsidRPr="0076044B">
        <w:rPr>
          <w:sz w:val="24"/>
          <w:szCs w:val="24"/>
          <w:lang w:val="x-none"/>
        </w:rPr>
        <w:t>hey would establish temporary village sites as they traveled</w:t>
      </w:r>
      <w:r w:rsidR="0076044B" w:rsidRPr="0076044B">
        <w:rPr>
          <w:sz w:val="24"/>
          <w:szCs w:val="24"/>
          <w:lang w:val="en-CA"/>
        </w:rPr>
        <w:t xml:space="preserve"> through the islands during the spring and summer</w:t>
      </w:r>
      <w:r w:rsidR="0076044B" w:rsidRPr="0076044B">
        <w:rPr>
          <w:sz w:val="24"/>
          <w:szCs w:val="24"/>
          <w:lang w:val="x-none"/>
        </w:rPr>
        <w:t xml:space="preserve">. During the winter months, </w:t>
      </w:r>
      <w:r w:rsidR="0076044B">
        <w:rPr>
          <w:sz w:val="24"/>
          <w:szCs w:val="24"/>
          <w:lang w:val="en-CA"/>
        </w:rPr>
        <w:t xml:space="preserve">the </w:t>
      </w:r>
      <w:r w:rsidR="0076044B" w:rsidRPr="0076044B">
        <w:rPr>
          <w:sz w:val="24"/>
          <w:szCs w:val="24"/>
          <w:lang w:val="en-CA"/>
        </w:rPr>
        <w:t>XFN</w:t>
      </w:r>
      <w:r w:rsidR="0076044B" w:rsidRPr="0076044B">
        <w:rPr>
          <w:sz w:val="24"/>
          <w:szCs w:val="24"/>
          <w:lang w:val="x-none"/>
        </w:rPr>
        <w:t xml:space="preserve"> typically stayed at their winter village sites on southern Vancouver Island, avoiding ocean travel in harsher weather. </w:t>
      </w:r>
    </w:p>
    <w:p w14:paraId="6D2DD1C7" w14:textId="77777777" w:rsidR="0076044B" w:rsidRPr="0076044B" w:rsidRDefault="0076044B" w:rsidP="0076044B">
      <w:pPr>
        <w:rPr>
          <w:sz w:val="24"/>
          <w:szCs w:val="24"/>
          <w:lang w:val="x-none"/>
        </w:rPr>
      </w:pPr>
    </w:p>
    <w:p w14:paraId="11D5B169" w14:textId="2952EF2D" w:rsidR="0076044B" w:rsidRPr="0076044B" w:rsidRDefault="0076044B" w:rsidP="0076044B">
      <w:pPr>
        <w:rPr>
          <w:sz w:val="24"/>
          <w:szCs w:val="24"/>
          <w:lang w:val="x-none"/>
        </w:rPr>
      </w:pPr>
      <w:r w:rsidRPr="0076044B">
        <w:rPr>
          <w:sz w:val="24"/>
          <w:szCs w:val="24"/>
          <w:lang w:val="x-none"/>
        </w:rPr>
        <w:t xml:space="preserve">The importance of these islands to </w:t>
      </w:r>
      <w:r>
        <w:rPr>
          <w:sz w:val="24"/>
          <w:szCs w:val="24"/>
          <w:lang w:val="en-CA"/>
        </w:rPr>
        <w:t xml:space="preserve">the </w:t>
      </w:r>
      <w:r w:rsidRPr="0076044B">
        <w:rPr>
          <w:sz w:val="24"/>
          <w:szCs w:val="24"/>
          <w:lang w:val="x-none"/>
        </w:rPr>
        <w:t>XFN is noted by anthropologist Jessica Diamond in her study of XFN in 1935</w:t>
      </w:r>
      <w:r w:rsidRPr="0076044B">
        <w:rPr>
          <w:sz w:val="24"/>
          <w:szCs w:val="24"/>
          <w:lang w:val="en-CA"/>
        </w:rPr>
        <w:t>.</w:t>
      </w:r>
      <w:r w:rsidRPr="0076044B">
        <w:rPr>
          <w:sz w:val="24"/>
          <w:szCs w:val="24"/>
          <w:lang w:val="x-none"/>
        </w:rPr>
        <w:t xml:space="preserve"> </w:t>
      </w:r>
      <w:r w:rsidRPr="0076044B">
        <w:rPr>
          <w:sz w:val="24"/>
          <w:szCs w:val="24"/>
          <w:lang w:val="en-CA"/>
        </w:rPr>
        <w:t>S</w:t>
      </w:r>
      <w:r w:rsidRPr="0076044B">
        <w:rPr>
          <w:sz w:val="24"/>
          <w:szCs w:val="24"/>
          <w:lang w:val="x-none"/>
        </w:rPr>
        <w:t>he record</w:t>
      </w:r>
      <w:r w:rsidRPr="0076044B">
        <w:rPr>
          <w:sz w:val="24"/>
          <w:szCs w:val="24"/>
          <w:lang w:val="en-CA"/>
        </w:rPr>
        <w:t>ed</w:t>
      </w:r>
      <w:r w:rsidRPr="0076044B">
        <w:rPr>
          <w:sz w:val="24"/>
          <w:szCs w:val="24"/>
          <w:lang w:val="x-none"/>
        </w:rPr>
        <w:t xml:space="preserve"> the practices and significance of fishing, hunting, maintaining </w:t>
      </w:r>
      <w:proofErr w:type="spellStart"/>
      <w:r w:rsidRPr="0076044B">
        <w:rPr>
          <w:sz w:val="24"/>
          <w:szCs w:val="24"/>
          <w:lang w:val="x-none"/>
        </w:rPr>
        <w:t>camus</w:t>
      </w:r>
      <w:proofErr w:type="spellEnd"/>
      <w:r w:rsidRPr="0076044B">
        <w:rPr>
          <w:sz w:val="24"/>
          <w:szCs w:val="24"/>
          <w:lang w:val="x-none"/>
        </w:rPr>
        <w:t xml:space="preserve"> fields, and the presence of burial grounds throughout the islands. Diamond note</w:t>
      </w:r>
      <w:r w:rsidRPr="0076044B">
        <w:rPr>
          <w:sz w:val="24"/>
          <w:szCs w:val="24"/>
          <w:lang w:val="en-CA"/>
        </w:rPr>
        <w:t>d</w:t>
      </w:r>
      <w:r w:rsidRPr="0076044B">
        <w:rPr>
          <w:sz w:val="24"/>
          <w:szCs w:val="24"/>
          <w:lang w:val="x-none"/>
        </w:rPr>
        <w:t xml:space="preserve"> how temporary village sites on the islands were created from boards, which the XFN would carry with them by canoe from their winter village sites and pack up again when they left to another location. </w:t>
      </w:r>
      <w:r w:rsidRPr="0076044B">
        <w:rPr>
          <w:sz w:val="24"/>
          <w:szCs w:val="24"/>
          <w:lang w:val="en-CA"/>
        </w:rPr>
        <w:t xml:space="preserve">Diamond also </w:t>
      </w:r>
      <w:r w:rsidRPr="0076044B">
        <w:rPr>
          <w:sz w:val="24"/>
          <w:szCs w:val="24"/>
          <w:lang w:val="x-none"/>
        </w:rPr>
        <w:t>record</w:t>
      </w:r>
      <w:r w:rsidRPr="0076044B">
        <w:rPr>
          <w:sz w:val="24"/>
          <w:szCs w:val="24"/>
          <w:lang w:val="en-CA"/>
        </w:rPr>
        <w:t>ed</w:t>
      </w:r>
      <w:r w:rsidRPr="0076044B">
        <w:rPr>
          <w:sz w:val="24"/>
          <w:szCs w:val="24"/>
          <w:lang w:val="x-none"/>
        </w:rPr>
        <w:t xml:space="preserve"> how some of the larger islands </w:t>
      </w:r>
      <w:r w:rsidRPr="0076044B">
        <w:rPr>
          <w:sz w:val="24"/>
          <w:szCs w:val="24"/>
          <w:lang w:val="en-CA"/>
        </w:rPr>
        <w:t>were</w:t>
      </w:r>
      <w:r w:rsidRPr="0076044B">
        <w:rPr>
          <w:sz w:val="24"/>
          <w:szCs w:val="24"/>
          <w:lang w:val="x-none"/>
        </w:rPr>
        <w:t xml:space="preserve"> visited by </w:t>
      </w:r>
      <w:proofErr w:type="spellStart"/>
      <w:r w:rsidRPr="0076044B">
        <w:rPr>
          <w:sz w:val="24"/>
          <w:szCs w:val="24"/>
          <w:lang w:val="x-none"/>
        </w:rPr>
        <w:t>neighbouring</w:t>
      </w:r>
      <w:proofErr w:type="spellEnd"/>
      <w:r w:rsidRPr="0076044B">
        <w:rPr>
          <w:sz w:val="24"/>
          <w:szCs w:val="24"/>
          <w:lang w:val="x-none"/>
        </w:rPr>
        <w:t xml:space="preserve"> Indigenous groups, and how intermarriage and kinship exist</w:t>
      </w:r>
      <w:r w:rsidRPr="0076044B">
        <w:rPr>
          <w:sz w:val="24"/>
          <w:szCs w:val="24"/>
          <w:lang w:val="en-CA"/>
        </w:rPr>
        <w:t>ed</w:t>
      </w:r>
      <w:r w:rsidRPr="0076044B">
        <w:rPr>
          <w:sz w:val="24"/>
          <w:szCs w:val="24"/>
          <w:lang w:val="x-none"/>
        </w:rPr>
        <w:t xml:space="preserve"> across those distinct groups in intricate and complex ways</w:t>
      </w:r>
      <w:r w:rsidRPr="0076044B">
        <w:rPr>
          <w:sz w:val="24"/>
          <w:szCs w:val="24"/>
          <w:lang w:val="en-CA"/>
        </w:rPr>
        <w:t>.</w:t>
      </w:r>
      <w:r w:rsidRPr="0076044B">
        <w:rPr>
          <w:sz w:val="24"/>
          <w:szCs w:val="24"/>
          <w:lang w:val="x-none"/>
        </w:rPr>
        <w:t xml:space="preserve"> Most of the specific examples provided by Diamond relate to the larger islands within </w:t>
      </w:r>
      <w:r w:rsidRPr="0076044B">
        <w:rPr>
          <w:sz w:val="24"/>
          <w:szCs w:val="24"/>
          <w:lang w:val="en-CA"/>
        </w:rPr>
        <w:t>XFN</w:t>
      </w:r>
      <w:r w:rsidRPr="0076044B">
        <w:rPr>
          <w:sz w:val="24"/>
          <w:szCs w:val="24"/>
          <w:lang w:val="x-none"/>
        </w:rPr>
        <w:t xml:space="preserve"> territory, with no direct mention of Long Neck Island in any of her materials.</w:t>
      </w:r>
    </w:p>
    <w:p w14:paraId="4E03D532" w14:textId="77777777" w:rsidR="0076044B" w:rsidRPr="0076044B" w:rsidRDefault="0076044B" w:rsidP="0076044B">
      <w:pPr>
        <w:rPr>
          <w:sz w:val="24"/>
          <w:szCs w:val="24"/>
          <w:lang w:val="x-none"/>
        </w:rPr>
      </w:pPr>
    </w:p>
    <w:p w14:paraId="0416C705" w14:textId="3B5E705D" w:rsidR="0076044B" w:rsidRPr="0076044B" w:rsidRDefault="0076044B" w:rsidP="0076044B">
      <w:pPr>
        <w:rPr>
          <w:sz w:val="24"/>
          <w:szCs w:val="24"/>
          <w:lang w:val="x-none"/>
        </w:rPr>
      </w:pPr>
      <w:r w:rsidRPr="0076044B">
        <w:rPr>
          <w:sz w:val="24"/>
          <w:szCs w:val="24"/>
          <w:lang w:val="en-CA"/>
        </w:rPr>
        <w:t xml:space="preserve">Following the </w:t>
      </w:r>
      <w:r w:rsidRPr="0076044B">
        <w:rPr>
          <w:sz w:val="24"/>
          <w:szCs w:val="24"/>
          <w:lang w:val="x-none"/>
        </w:rPr>
        <w:t xml:space="preserve">completion of the </w:t>
      </w:r>
      <w:r w:rsidRPr="0076044B">
        <w:rPr>
          <w:sz w:val="24"/>
          <w:szCs w:val="24"/>
          <w:lang w:val="en-CA"/>
        </w:rPr>
        <w:t xml:space="preserve">1846 </w:t>
      </w:r>
      <w:r w:rsidRPr="0076044B">
        <w:rPr>
          <w:sz w:val="24"/>
          <w:szCs w:val="24"/>
          <w:lang w:val="x-none"/>
        </w:rPr>
        <w:t>Oregon Treaty, which asserted British Sovereignty over the area</w:t>
      </w:r>
      <w:r w:rsidRPr="0076044B">
        <w:rPr>
          <w:sz w:val="24"/>
          <w:szCs w:val="24"/>
          <w:lang w:val="en-CA"/>
        </w:rPr>
        <w:t>,</w:t>
      </w:r>
      <w:r w:rsidRPr="0076044B">
        <w:rPr>
          <w:sz w:val="24"/>
          <w:szCs w:val="24"/>
          <w:lang w:val="x-none"/>
        </w:rPr>
        <w:t xml:space="preserve"> Jane Smith was tasked with initiating settlement of the region. In</w:t>
      </w:r>
      <w:r w:rsidRPr="0076044B">
        <w:rPr>
          <w:sz w:val="24"/>
          <w:szCs w:val="24"/>
          <w:lang w:val="en-CA"/>
        </w:rPr>
        <w:t xml:space="preserve"> </w:t>
      </w:r>
      <w:r w:rsidRPr="0076044B">
        <w:rPr>
          <w:sz w:val="24"/>
          <w:szCs w:val="24"/>
          <w:lang w:val="x-none"/>
        </w:rPr>
        <w:t xml:space="preserve">1852 Smith signed a Treaty with </w:t>
      </w:r>
      <w:r>
        <w:rPr>
          <w:sz w:val="24"/>
          <w:szCs w:val="24"/>
          <w:lang w:val="en-CA"/>
        </w:rPr>
        <w:t xml:space="preserve">the </w:t>
      </w:r>
      <w:r w:rsidRPr="0076044B">
        <w:rPr>
          <w:sz w:val="24"/>
          <w:szCs w:val="24"/>
          <w:lang w:val="x-none"/>
        </w:rPr>
        <w:t>XFN. To date, perspectives on the Treaty differ. The Crown considers it a cede and surrender Treaty</w:t>
      </w:r>
      <w:r w:rsidRPr="0076044B">
        <w:rPr>
          <w:sz w:val="24"/>
          <w:szCs w:val="24"/>
          <w:lang w:val="en-CA"/>
        </w:rPr>
        <w:t>, which surrendered all lands, waters and resources to the Crown, excepting what was protected by the treaty</w:t>
      </w:r>
      <w:r w:rsidRPr="0076044B">
        <w:rPr>
          <w:sz w:val="24"/>
          <w:szCs w:val="24"/>
          <w:lang w:val="x-none"/>
        </w:rPr>
        <w:t>. The XFN consider it a Peace and Friendship Treaty</w:t>
      </w:r>
      <w:r w:rsidRPr="0076044B">
        <w:rPr>
          <w:sz w:val="24"/>
          <w:szCs w:val="24"/>
          <w:lang w:val="en-CA"/>
        </w:rPr>
        <w:t xml:space="preserve">, to reflect peaceful relations between </w:t>
      </w:r>
      <w:r>
        <w:rPr>
          <w:sz w:val="24"/>
          <w:szCs w:val="24"/>
          <w:lang w:val="en-CA"/>
        </w:rPr>
        <w:t xml:space="preserve">the </w:t>
      </w:r>
      <w:r w:rsidRPr="0076044B">
        <w:rPr>
          <w:sz w:val="24"/>
          <w:szCs w:val="24"/>
          <w:lang w:val="x-none"/>
        </w:rPr>
        <w:t>XFN</w:t>
      </w:r>
      <w:r w:rsidRPr="0076044B">
        <w:rPr>
          <w:sz w:val="24"/>
          <w:szCs w:val="24"/>
          <w:lang w:val="en-CA"/>
        </w:rPr>
        <w:t xml:space="preserve"> and the Crown</w:t>
      </w:r>
      <w:r w:rsidRPr="0076044B">
        <w:rPr>
          <w:sz w:val="24"/>
          <w:szCs w:val="24"/>
          <w:lang w:val="x-none"/>
        </w:rPr>
        <w:t>. The Treaty was drafted by the Crown, using wording that says the XFN “do consent to surrender, entirely and forever” the land. In consideration for their consent in surrendering these lands the Treaty provides several promises. The Treaty reads as follows in that regard:</w:t>
      </w:r>
    </w:p>
    <w:p w14:paraId="78DDB4D9" w14:textId="77777777" w:rsidR="0076044B" w:rsidRPr="0076044B" w:rsidRDefault="0076044B" w:rsidP="0076044B">
      <w:pPr>
        <w:rPr>
          <w:sz w:val="24"/>
          <w:szCs w:val="24"/>
          <w:lang w:val="x-none"/>
        </w:rPr>
      </w:pPr>
    </w:p>
    <w:p w14:paraId="6C6FE536" w14:textId="77777777" w:rsidR="0076044B" w:rsidRPr="005D0E3B" w:rsidRDefault="0076044B" w:rsidP="0076044B">
      <w:pPr>
        <w:ind w:left="567" w:right="855"/>
        <w:rPr>
          <w:sz w:val="22"/>
          <w:szCs w:val="22"/>
        </w:rPr>
      </w:pPr>
      <w:r w:rsidRPr="005D0E3B">
        <w:rPr>
          <w:sz w:val="22"/>
          <w:szCs w:val="22"/>
          <w:lang w:val="x-none"/>
        </w:rPr>
        <w:t>T</w:t>
      </w:r>
      <w:r w:rsidRPr="005D0E3B">
        <w:rPr>
          <w:sz w:val="22"/>
          <w:szCs w:val="22"/>
        </w:rPr>
        <w:t>he conditions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forever; it is also understood that we are at liberty to hunt over the unoccupied lands, and to carry on our fisheries as formerly.</w:t>
      </w:r>
    </w:p>
    <w:p w14:paraId="1BB9368A" w14:textId="77777777" w:rsidR="0076044B" w:rsidRPr="0076044B" w:rsidRDefault="0076044B" w:rsidP="0076044B">
      <w:pPr>
        <w:ind w:left="567" w:right="855"/>
        <w:rPr>
          <w:sz w:val="24"/>
          <w:szCs w:val="24"/>
          <w:lang w:val="x-none"/>
        </w:rPr>
      </w:pPr>
    </w:p>
    <w:p w14:paraId="2B6E1198" w14:textId="77777777" w:rsidR="0076044B" w:rsidRPr="0076044B" w:rsidRDefault="0076044B" w:rsidP="0076044B">
      <w:pPr>
        <w:rPr>
          <w:sz w:val="24"/>
          <w:szCs w:val="24"/>
          <w:lang w:val="x-none"/>
        </w:rPr>
      </w:pPr>
      <w:r w:rsidRPr="0076044B">
        <w:rPr>
          <w:sz w:val="24"/>
          <w:szCs w:val="24"/>
          <w:lang w:val="x-none"/>
        </w:rPr>
        <w:t>The Treaty goes on to describe a specific area of land on southern Vancouver Island, which does not include reference</w:t>
      </w:r>
      <w:r w:rsidRPr="0076044B">
        <w:rPr>
          <w:sz w:val="24"/>
          <w:szCs w:val="24"/>
          <w:lang w:val="en-CA"/>
        </w:rPr>
        <w:t>s</w:t>
      </w:r>
      <w:r w:rsidRPr="0076044B">
        <w:rPr>
          <w:sz w:val="24"/>
          <w:szCs w:val="24"/>
          <w:lang w:val="x-none"/>
        </w:rPr>
        <w:t xml:space="preserve"> to </w:t>
      </w:r>
      <w:r w:rsidRPr="0076044B">
        <w:rPr>
          <w:sz w:val="24"/>
          <w:szCs w:val="24"/>
          <w:lang w:val="en-CA"/>
        </w:rPr>
        <w:t>Jane Island or</w:t>
      </w:r>
      <w:r w:rsidRPr="0076044B">
        <w:rPr>
          <w:sz w:val="24"/>
          <w:szCs w:val="24"/>
          <w:lang w:val="x-none"/>
        </w:rPr>
        <w:t xml:space="preserve"> any of the </w:t>
      </w:r>
      <w:r w:rsidRPr="0076044B">
        <w:rPr>
          <w:sz w:val="24"/>
          <w:szCs w:val="24"/>
          <w:lang w:val="en-CA"/>
        </w:rPr>
        <w:t xml:space="preserve">other </w:t>
      </w:r>
      <w:r w:rsidRPr="0076044B">
        <w:rPr>
          <w:sz w:val="24"/>
          <w:szCs w:val="24"/>
          <w:lang w:val="x-none"/>
        </w:rPr>
        <w:t>islands within XFN territory.</w:t>
      </w:r>
    </w:p>
    <w:p w14:paraId="38A5B64E" w14:textId="77777777" w:rsidR="0076044B" w:rsidRPr="0076044B" w:rsidRDefault="0076044B" w:rsidP="0076044B">
      <w:pPr>
        <w:rPr>
          <w:sz w:val="24"/>
          <w:szCs w:val="24"/>
          <w:lang w:val="x-none"/>
        </w:rPr>
      </w:pPr>
    </w:p>
    <w:p w14:paraId="484FB01E" w14:textId="2A1C48B1" w:rsidR="0076044B" w:rsidRPr="0076044B" w:rsidRDefault="0076044B" w:rsidP="0076044B">
      <w:pPr>
        <w:rPr>
          <w:sz w:val="24"/>
          <w:szCs w:val="24"/>
          <w:lang w:val="x-none"/>
        </w:rPr>
      </w:pPr>
      <w:r w:rsidRPr="0076044B">
        <w:rPr>
          <w:sz w:val="24"/>
          <w:szCs w:val="24"/>
          <w:lang w:val="x-none"/>
        </w:rPr>
        <w:t xml:space="preserve">The XFN, generally, have protested the inadequacy of </w:t>
      </w:r>
      <w:r w:rsidRPr="0076044B">
        <w:rPr>
          <w:sz w:val="24"/>
          <w:szCs w:val="24"/>
          <w:lang w:val="en-CA"/>
        </w:rPr>
        <w:t xml:space="preserve">their assigned </w:t>
      </w:r>
      <w:r w:rsidRPr="0076044B">
        <w:rPr>
          <w:sz w:val="24"/>
          <w:szCs w:val="24"/>
          <w:lang w:val="x-none"/>
        </w:rPr>
        <w:t xml:space="preserve">reserve lands from the outset. The XFN </w:t>
      </w:r>
      <w:r w:rsidR="007A39DC">
        <w:rPr>
          <w:sz w:val="24"/>
          <w:szCs w:val="24"/>
          <w:lang w:val="en-CA"/>
        </w:rPr>
        <w:t>have</w:t>
      </w:r>
      <w:r w:rsidRPr="0076044B">
        <w:rPr>
          <w:sz w:val="24"/>
          <w:szCs w:val="24"/>
          <w:lang w:val="x-none"/>
        </w:rPr>
        <w:t xml:space="preserve"> also consistently maintained that the Treaty was a Peace and Friendship Treaty and they did not surrender any land within, or outside of, the Treaty area. More specifically, the XFN </w:t>
      </w:r>
      <w:r w:rsidR="007A39DC">
        <w:rPr>
          <w:sz w:val="24"/>
          <w:szCs w:val="24"/>
          <w:lang w:val="en-CA"/>
        </w:rPr>
        <w:t>have</w:t>
      </w:r>
      <w:r w:rsidRPr="0076044B">
        <w:rPr>
          <w:sz w:val="24"/>
          <w:szCs w:val="24"/>
          <w:lang w:val="x-none"/>
        </w:rPr>
        <w:t xml:space="preserve"> claimed ownership of Jane Island all along, and have petitioned to the Crown in that regard for at least the last four decades. </w:t>
      </w:r>
    </w:p>
    <w:p w14:paraId="34244A50" w14:textId="77777777" w:rsidR="0076044B" w:rsidRPr="0076044B" w:rsidRDefault="0076044B" w:rsidP="0076044B">
      <w:pPr>
        <w:rPr>
          <w:sz w:val="24"/>
          <w:szCs w:val="24"/>
          <w:lang w:val="x-none"/>
        </w:rPr>
      </w:pPr>
    </w:p>
    <w:p w14:paraId="6F43A99D" w14:textId="11D6F850" w:rsidR="0076044B" w:rsidRPr="0076044B" w:rsidRDefault="0076044B" w:rsidP="0076044B">
      <w:pPr>
        <w:rPr>
          <w:sz w:val="24"/>
          <w:szCs w:val="24"/>
          <w:lang w:val="x-none"/>
        </w:rPr>
      </w:pPr>
      <w:r w:rsidRPr="0076044B">
        <w:rPr>
          <w:sz w:val="24"/>
          <w:szCs w:val="24"/>
          <w:lang w:val="x-none"/>
        </w:rPr>
        <w:t xml:space="preserve">The XFN have creation stories for Long Neck Island that speak of the island as a relative. </w:t>
      </w:r>
      <w:r w:rsidRPr="0076044B">
        <w:rPr>
          <w:sz w:val="24"/>
          <w:szCs w:val="24"/>
          <w:lang w:val="en-CA"/>
        </w:rPr>
        <w:t>Elders share stories of how the</w:t>
      </w:r>
      <w:r w:rsidRPr="0076044B">
        <w:rPr>
          <w:sz w:val="24"/>
          <w:szCs w:val="24"/>
          <w:lang w:val="x-none"/>
        </w:rPr>
        <w:t xml:space="preserve"> island was used for hunting duck, harvesting seafood, and cultivating </w:t>
      </w:r>
      <w:proofErr w:type="spellStart"/>
      <w:r w:rsidRPr="0076044B">
        <w:rPr>
          <w:sz w:val="24"/>
          <w:szCs w:val="24"/>
          <w:lang w:val="x-none"/>
        </w:rPr>
        <w:t>camus</w:t>
      </w:r>
      <w:proofErr w:type="spellEnd"/>
      <w:r w:rsidRPr="0076044B">
        <w:rPr>
          <w:sz w:val="24"/>
          <w:szCs w:val="24"/>
          <w:lang w:val="x-none"/>
        </w:rPr>
        <w:t xml:space="preserve"> fields</w:t>
      </w:r>
      <w:r w:rsidRPr="0076044B">
        <w:rPr>
          <w:sz w:val="24"/>
          <w:szCs w:val="24"/>
          <w:lang w:val="en-CA"/>
        </w:rPr>
        <w:t>. Long Neck Island</w:t>
      </w:r>
      <w:r w:rsidRPr="0076044B">
        <w:rPr>
          <w:sz w:val="24"/>
          <w:szCs w:val="24"/>
          <w:lang w:val="x-none"/>
        </w:rPr>
        <w:t xml:space="preserve"> was the location of a temporary village site and </w:t>
      </w:r>
      <w:r w:rsidRPr="0076044B">
        <w:rPr>
          <w:sz w:val="24"/>
          <w:szCs w:val="24"/>
          <w:lang w:val="en-CA"/>
        </w:rPr>
        <w:t xml:space="preserve">it </w:t>
      </w:r>
      <w:r w:rsidRPr="0076044B">
        <w:rPr>
          <w:sz w:val="24"/>
          <w:szCs w:val="24"/>
          <w:lang w:val="x-none"/>
        </w:rPr>
        <w:t xml:space="preserve">has a burial ground where their ancestors are buried. In addition to oral history, there is archaeological evidence of the burial ground and shell midden where the temporary village site was located. The XFN emphasize how their ancestors regularly visited the entire island until that was made impossible in areas of the island now under private ownership. XFN members do still fish off the shores of the island and at times visit the foreshore of the island where public access is allowed. </w:t>
      </w:r>
      <w:r w:rsidR="007A39DC">
        <w:rPr>
          <w:sz w:val="24"/>
          <w:szCs w:val="24"/>
          <w:lang w:val="en-CA"/>
        </w:rPr>
        <w:t xml:space="preserve">The </w:t>
      </w:r>
      <w:r w:rsidRPr="0076044B">
        <w:rPr>
          <w:sz w:val="24"/>
          <w:szCs w:val="24"/>
          <w:lang w:val="x-none"/>
        </w:rPr>
        <w:t>XFN ha</w:t>
      </w:r>
      <w:r w:rsidR="007A39DC">
        <w:rPr>
          <w:sz w:val="24"/>
          <w:szCs w:val="24"/>
          <w:lang w:val="en-CA"/>
        </w:rPr>
        <w:t>ve</w:t>
      </w:r>
      <w:r w:rsidRPr="0076044B">
        <w:rPr>
          <w:sz w:val="24"/>
          <w:szCs w:val="24"/>
          <w:lang w:val="x-none"/>
        </w:rPr>
        <w:t xml:space="preserve"> also recently launched a seaweed farm off the shores of Long Neck Island, which they consider an important and sustainable economic development opportunity and response to </w:t>
      </w:r>
      <w:r w:rsidR="007A39DC">
        <w:rPr>
          <w:sz w:val="24"/>
          <w:szCs w:val="24"/>
          <w:lang w:val="en-CA"/>
        </w:rPr>
        <w:t xml:space="preserve">the </w:t>
      </w:r>
      <w:r w:rsidRPr="0076044B">
        <w:rPr>
          <w:sz w:val="24"/>
          <w:szCs w:val="24"/>
          <w:lang w:val="x-none"/>
        </w:rPr>
        <w:t>climate crisis.</w:t>
      </w:r>
    </w:p>
    <w:p w14:paraId="11CEE1FA" w14:textId="77777777" w:rsidR="0076044B" w:rsidRPr="0076044B" w:rsidRDefault="0076044B" w:rsidP="0076044B">
      <w:pPr>
        <w:rPr>
          <w:sz w:val="24"/>
          <w:szCs w:val="24"/>
          <w:lang w:val="x-none"/>
        </w:rPr>
      </w:pPr>
    </w:p>
    <w:p w14:paraId="48BFE3B3" w14:textId="77777777" w:rsidR="0076044B" w:rsidRPr="0076044B" w:rsidRDefault="0076044B" w:rsidP="0076044B">
      <w:pPr>
        <w:rPr>
          <w:sz w:val="24"/>
          <w:szCs w:val="24"/>
          <w:lang w:val="x-none"/>
        </w:rPr>
      </w:pPr>
      <w:r w:rsidRPr="0076044B">
        <w:rPr>
          <w:sz w:val="24"/>
          <w:szCs w:val="24"/>
          <w:lang w:val="en-CA"/>
        </w:rPr>
        <w:t xml:space="preserve">In 1874, the </w:t>
      </w:r>
      <w:proofErr w:type="gramStart"/>
      <w:r w:rsidRPr="0076044B">
        <w:rPr>
          <w:sz w:val="24"/>
          <w:szCs w:val="24"/>
          <w:lang w:val="en-CA"/>
        </w:rPr>
        <w:t>Province</w:t>
      </w:r>
      <w:proofErr w:type="gramEnd"/>
      <w:r w:rsidRPr="0076044B">
        <w:rPr>
          <w:sz w:val="24"/>
          <w:szCs w:val="24"/>
          <w:lang w:val="en-CA"/>
        </w:rPr>
        <w:t xml:space="preserve"> split Jane Island into two parcels, </w:t>
      </w:r>
      <w:r w:rsidRPr="0076044B">
        <w:rPr>
          <w:sz w:val="24"/>
          <w:szCs w:val="24"/>
          <w:lang w:val="x-none"/>
        </w:rPr>
        <w:t xml:space="preserve">issuing a Crown grant to </w:t>
      </w:r>
      <w:r w:rsidRPr="0076044B">
        <w:rPr>
          <w:sz w:val="24"/>
          <w:szCs w:val="24"/>
          <w:lang w:val="en-CA"/>
        </w:rPr>
        <w:t xml:space="preserve">one parcel, </w:t>
      </w:r>
      <w:r w:rsidRPr="0076044B">
        <w:rPr>
          <w:sz w:val="24"/>
          <w:szCs w:val="24"/>
          <w:lang w:val="x-none"/>
        </w:rPr>
        <w:t>which was subsequently registered</w:t>
      </w:r>
      <w:r w:rsidRPr="0076044B">
        <w:rPr>
          <w:sz w:val="24"/>
          <w:szCs w:val="24"/>
          <w:lang w:val="en-CA"/>
        </w:rPr>
        <w:t xml:space="preserve"> as private property</w:t>
      </w:r>
      <w:r w:rsidRPr="0076044B">
        <w:rPr>
          <w:sz w:val="24"/>
          <w:szCs w:val="24"/>
          <w:lang w:val="x-none"/>
        </w:rPr>
        <w:t xml:space="preserve">. </w:t>
      </w:r>
      <w:r w:rsidRPr="0076044B">
        <w:rPr>
          <w:sz w:val="24"/>
          <w:szCs w:val="24"/>
          <w:lang w:val="en-CA"/>
        </w:rPr>
        <w:t xml:space="preserve">The remaining portion of the island is Crown land. </w:t>
      </w:r>
      <w:r w:rsidRPr="0076044B">
        <w:rPr>
          <w:sz w:val="24"/>
          <w:szCs w:val="24"/>
          <w:lang w:val="x-none"/>
        </w:rPr>
        <w:t xml:space="preserve">The </w:t>
      </w:r>
      <w:r w:rsidRPr="0076044B">
        <w:rPr>
          <w:sz w:val="24"/>
          <w:szCs w:val="24"/>
          <w:lang w:val="en-CA"/>
        </w:rPr>
        <w:t>private parcel</w:t>
      </w:r>
      <w:r w:rsidRPr="0076044B">
        <w:rPr>
          <w:sz w:val="24"/>
          <w:szCs w:val="24"/>
          <w:lang w:val="x-none"/>
        </w:rPr>
        <w:t xml:space="preserve"> has </w:t>
      </w:r>
      <w:r w:rsidRPr="0076044B">
        <w:rPr>
          <w:sz w:val="24"/>
          <w:szCs w:val="24"/>
          <w:lang w:val="en-CA"/>
        </w:rPr>
        <w:t xml:space="preserve">since </w:t>
      </w:r>
      <w:r w:rsidRPr="0076044B">
        <w:rPr>
          <w:sz w:val="24"/>
          <w:szCs w:val="24"/>
          <w:lang w:val="x-none"/>
        </w:rPr>
        <w:t xml:space="preserve">passed through multiple owners, </w:t>
      </w:r>
      <w:r w:rsidRPr="0076044B">
        <w:rPr>
          <w:sz w:val="24"/>
          <w:szCs w:val="24"/>
          <w:lang w:val="en-CA"/>
        </w:rPr>
        <w:t xml:space="preserve">and the Province has approved </w:t>
      </w:r>
      <w:r w:rsidRPr="0076044B">
        <w:rPr>
          <w:sz w:val="24"/>
          <w:szCs w:val="24"/>
          <w:lang w:val="x-none"/>
        </w:rPr>
        <w:t xml:space="preserve">a range of activities and developments on </w:t>
      </w:r>
      <w:r w:rsidRPr="0076044B">
        <w:rPr>
          <w:sz w:val="24"/>
          <w:szCs w:val="24"/>
          <w:lang w:val="en-CA"/>
        </w:rPr>
        <w:t xml:space="preserve">this portion of </w:t>
      </w:r>
      <w:r w:rsidRPr="0076044B">
        <w:rPr>
          <w:sz w:val="24"/>
          <w:szCs w:val="24"/>
          <w:lang w:val="x-none"/>
        </w:rPr>
        <w:t xml:space="preserve">the island over the years. In 1994 Wireless Corporation, a registered company, purchased Jane island. </w:t>
      </w:r>
      <w:r w:rsidRPr="0076044B">
        <w:rPr>
          <w:sz w:val="24"/>
          <w:szCs w:val="24"/>
          <w:lang w:val="en-CA"/>
        </w:rPr>
        <w:t>I</w:t>
      </w:r>
      <w:proofErr w:type="spellStart"/>
      <w:r w:rsidRPr="0076044B">
        <w:rPr>
          <w:sz w:val="24"/>
          <w:szCs w:val="24"/>
          <w:lang w:val="x-none"/>
        </w:rPr>
        <w:t>n</w:t>
      </w:r>
      <w:proofErr w:type="spellEnd"/>
      <w:r w:rsidRPr="0076044B">
        <w:rPr>
          <w:sz w:val="24"/>
          <w:szCs w:val="24"/>
          <w:lang w:val="x-none"/>
        </w:rPr>
        <w:t xml:space="preserve"> hopes of creating an eco-resort community on the island, </w:t>
      </w:r>
      <w:r w:rsidRPr="0076044B">
        <w:rPr>
          <w:sz w:val="24"/>
          <w:szCs w:val="24"/>
          <w:lang w:val="en-CA"/>
        </w:rPr>
        <w:t xml:space="preserve">Wireless Corporation </w:t>
      </w:r>
      <w:r w:rsidRPr="0076044B">
        <w:rPr>
          <w:sz w:val="24"/>
          <w:szCs w:val="24"/>
          <w:lang w:val="x-none"/>
        </w:rPr>
        <w:t>has submitted a rezoning application</w:t>
      </w:r>
      <w:r w:rsidRPr="0076044B">
        <w:rPr>
          <w:sz w:val="24"/>
          <w:szCs w:val="24"/>
          <w:lang w:val="en-CA"/>
        </w:rPr>
        <w:t xml:space="preserve"> to the </w:t>
      </w:r>
      <w:proofErr w:type="gramStart"/>
      <w:r w:rsidRPr="0076044B">
        <w:rPr>
          <w:sz w:val="24"/>
          <w:szCs w:val="24"/>
          <w:lang w:val="en-CA"/>
        </w:rPr>
        <w:t>Province</w:t>
      </w:r>
      <w:proofErr w:type="gramEnd"/>
      <w:r w:rsidRPr="0076044B">
        <w:rPr>
          <w:sz w:val="24"/>
          <w:szCs w:val="24"/>
          <w:lang w:val="x-none"/>
        </w:rPr>
        <w:t xml:space="preserve">. </w:t>
      </w:r>
      <w:r w:rsidRPr="0076044B">
        <w:rPr>
          <w:sz w:val="24"/>
          <w:szCs w:val="24"/>
          <w:lang w:val="en-CA"/>
        </w:rPr>
        <w:t>A rezoning approval is needed to allow the development of the</w:t>
      </w:r>
      <w:r w:rsidRPr="0076044B">
        <w:rPr>
          <w:sz w:val="24"/>
          <w:szCs w:val="24"/>
          <w:lang w:val="x-none"/>
        </w:rPr>
        <w:t xml:space="preserve"> eco-resort.</w:t>
      </w:r>
    </w:p>
    <w:p w14:paraId="048F267E" w14:textId="77777777" w:rsidR="0076044B" w:rsidRPr="0076044B" w:rsidRDefault="0076044B" w:rsidP="0076044B">
      <w:pPr>
        <w:rPr>
          <w:sz w:val="24"/>
          <w:szCs w:val="24"/>
          <w:lang w:val="x-none"/>
        </w:rPr>
      </w:pPr>
    </w:p>
    <w:p w14:paraId="02C468CC" w14:textId="6AE7A766" w:rsidR="0076044B" w:rsidRPr="0076044B" w:rsidRDefault="0076044B" w:rsidP="0076044B">
      <w:pPr>
        <w:rPr>
          <w:sz w:val="24"/>
          <w:szCs w:val="24"/>
          <w:lang w:val="x-none"/>
        </w:rPr>
      </w:pPr>
      <w:r w:rsidRPr="0076044B">
        <w:rPr>
          <w:sz w:val="24"/>
          <w:szCs w:val="24"/>
          <w:lang w:val="x-none"/>
        </w:rPr>
        <w:t xml:space="preserve">Initially Wireless Corporation ignored </w:t>
      </w:r>
      <w:r>
        <w:rPr>
          <w:sz w:val="24"/>
          <w:szCs w:val="24"/>
          <w:lang w:val="en-CA"/>
        </w:rPr>
        <w:t xml:space="preserve">the </w:t>
      </w:r>
      <w:r w:rsidRPr="0076044B">
        <w:rPr>
          <w:sz w:val="24"/>
          <w:szCs w:val="24"/>
          <w:lang w:val="x-none"/>
        </w:rPr>
        <w:t>XFN</w:t>
      </w:r>
      <w:r w:rsidRPr="0076044B">
        <w:rPr>
          <w:sz w:val="24"/>
          <w:szCs w:val="24"/>
          <w:lang w:val="en-CA"/>
        </w:rPr>
        <w:t xml:space="preserve"> claims to </w:t>
      </w:r>
      <w:r w:rsidRPr="0076044B">
        <w:rPr>
          <w:sz w:val="24"/>
          <w:szCs w:val="24"/>
          <w:lang w:val="x-none"/>
        </w:rPr>
        <w:t xml:space="preserve">the island. More recently, Wireless Corporation has preferred a more collaborative approach, </w:t>
      </w:r>
      <w:r w:rsidRPr="0076044B">
        <w:rPr>
          <w:sz w:val="24"/>
          <w:szCs w:val="24"/>
          <w:lang w:val="en-CA"/>
        </w:rPr>
        <w:t xml:space="preserve">including suggesting an advisory role for </w:t>
      </w:r>
      <w:r>
        <w:rPr>
          <w:sz w:val="24"/>
          <w:szCs w:val="24"/>
          <w:lang w:val="en-CA"/>
        </w:rPr>
        <w:t xml:space="preserve">the </w:t>
      </w:r>
      <w:r w:rsidRPr="0076044B">
        <w:rPr>
          <w:sz w:val="24"/>
          <w:szCs w:val="24"/>
          <w:lang w:val="en-CA"/>
        </w:rPr>
        <w:t xml:space="preserve">XFN in the eco-resort and employment opportunities for XFN members. Wireless Corporation </w:t>
      </w:r>
      <w:r w:rsidRPr="0076044B">
        <w:rPr>
          <w:sz w:val="24"/>
          <w:szCs w:val="24"/>
          <w:lang w:val="x-none"/>
        </w:rPr>
        <w:t xml:space="preserve">remains adamant that the resort should move ahead. </w:t>
      </w:r>
      <w:r>
        <w:rPr>
          <w:sz w:val="24"/>
          <w:szCs w:val="24"/>
          <w:lang w:val="en-CA"/>
        </w:rPr>
        <w:t xml:space="preserve">The </w:t>
      </w:r>
      <w:r w:rsidRPr="0076044B">
        <w:rPr>
          <w:sz w:val="24"/>
          <w:szCs w:val="24"/>
          <w:lang w:val="x-none"/>
        </w:rPr>
        <w:t xml:space="preserve">XFN </w:t>
      </w:r>
      <w:r>
        <w:rPr>
          <w:sz w:val="24"/>
          <w:szCs w:val="24"/>
          <w:lang w:val="en-CA"/>
        </w:rPr>
        <w:t>are</w:t>
      </w:r>
      <w:r w:rsidRPr="0076044B">
        <w:rPr>
          <w:sz w:val="24"/>
          <w:szCs w:val="24"/>
          <w:lang w:val="x-none"/>
        </w:rPr>
        <w:t xml:space="preserve"> fully opposed to the resort and </w:t>
      </w:r>
      <w:r w:rsidRPr="0076044B">
        <w:rPr>
          <w:sz w:val="24"/>
          <w:szCs w:val="24"/>
          <w:lang w:val="en-CA"/>
        </w:rPr>
        <w:t xml:space="preserve">any </w:t>
      </w:r>
      <w:r w:rsidRPr="0076044B">
        <w:rPr>
          <w:sz w:val="24"/>
          <w:szCs w:val="24"/>
          <w:lang w:val="x-none"/>
        </w:rPr>
        <w:t xml:space="preserve">further dispossession and development of the island. </w:t>
      </w:r>
      <w:r>
        <w:rPr>
          <w:sz w:val="24"/>
          <w:szCs w:val="24"/>
          <w:lang w:val="en-CA"/>
        </w:rPr>
        <w:t xml:space="preserve">The </w:t>
      </w:r>
      <w:r w:rsidRPr="0076044B">
        <w:rPr>
          <w:sz w:val="24"/>
          <w:szCs w:val="24"/>
          <w:lang w:val="x-none"/>
        </w:rPr>
        <w:t xml:space="preserve">XFN </w:t>
      </w:r>
      <w:r>
        <w:rPr>
          <w:sz w:val="24"/>
          <w:szCs w:val="24"/>
          <w:lang w:val="en-CA"/>
        </w:rPr>
        <w:t>are</w:t>
      </w:r>
      <w:r w:rsidRPr="0076044B">
        <w:rPr>
          <w:sz w:val="24"/>
          <w:szCs w:val="24"/>
          <w:lang w:val="x-none"/>
        </w:rPr>
        <w:t xml:space="preserve"> also concerned that increased boat traffic and the new boat dock necessary for the resort will negatively impact their new seaweed farm. Ultimately, </w:t>
      </w:r>
      <w:r>
        <w:rPr>
          <w:sz w:val="24"/>
          <w:szCs w:val="24"/>
          <w:lang w:val="en-CA"/>
        </w:rPr>
        <w:t xml:space="preserve">the </w:t>
      </w:r>
      <w:r w:rsidRPr="0076044B">
        <w:rPr>
          <w:sz w:val="24"/>
          <w:szCs w:val="24"/>
          <w:lang w:val="x-none"/>
        </w:rPr>
        <w:t>XFN want</w:t>
      </w:r>
      <w:r>
        <w:rPr>
          <w:sz w:val="24"/>
          <w:szCs w:val="24"/>
          <w:lang w:val="en-CA"/>
        </w:rPr>
        <w:t xml:space="preserve"> </w:t>
      </w:r>
      <w:r w:rsidRPr="0076044B">
        <w:rPr>
          <w:sz w:val="24"/>
          <w:szCs w:val="24"/>
          <w:lang w:val="x-none"/>
        </w:rPr>
        <w:t xml:space="preserve">ownership of the island and the ability to choose what uses to put the land and adjacent waters. Given their small reserves, </w:t>
      </w:r>
      <w:r>
        <w:rPr>
          <w:sz w:val="24"/>
          <w:szCs w:val="24"/>
          <w:lang w:val="en-CA"/>
        </w:rPr>
        <w:t xml:space="preserve">the </w:t>
      </w:r>
      <w:r w:rsidRPr="0076044B">
        <w:rPr>
          <w:sz w:val="24"/>
          <w:szCs w:val="24"/>
          <w:lang w:val="x-none"/>
        </w:rPr>
        <w:t xml:space="preserve">XFN </w:t>
      </w:r>
      <w:r w:rsidRPr="0076044B">
        <w:rPr>
          <w:sz w:val="24"/>
          <w:szCs w:val="24"/>
          <w:lang w:val="en-CA"/>
        </w:rPr>
        <w:t xml:space="preserve">also </w:t>
      </w:r>
      <w:r w:rsidRPr="0076044B">
        <w:rPr>
          <w:sz w:val="24"/>
          <w:szCs w:val="24"/>
          <w:lang w:val="x-none"/>
        </w:rPr>
        <w:t xml:space="preserve">want more territory to house </w:t>
      </w:r>
      <w:r w:rsidRPr="0076044B">
        <w:rPr>
          <w:sz w:val="24"/>
          <w:szCs w:val="24"/>
          <w:lang w:val="en-CA"/>
        </w:rPr>
        <w:t>its</w:t>
      </w:r>
      <w:r w:rsidRPr="0076044B">
        <w:rPr>
          <w:sz w:val="24"/>
          <w:szCs w:val="24"/>
          <w:lang w:val="x-none"/>
        </w:rPr>
        <w:t xml:space="preserve"> members. </w:t>
      </w:r>
    </w:p>
    <w:p w14:paraId="43F5165A" w14:textId="77777777" w:rsidR="0076044B" w:rsidRPr="0076044B" w:rsidRDefault="0076044B" w:rsidP="0076044B">
      <w:pPr>
        <w:rPr>
          <w:sz w:val="24"/>
          <w:szCs w:val="24"/>
          <w:lang w:val="x-none"/>
        </w:rPr>
      </w:pPr>
    </w:p>
    <w:p w14:paraId="2C675609" w14:textId="78C69172" w:rsidR="0076044B" w:rsidRPr="0076044B" w:rsidRDefault="0076044B" w:rsidP="0076044B">
      <w:pPr>
        <w:rPr>
          <w:sz w:val="24"/>
          <w:szCs w:val="24"/>
          <w:lang w:val="x-none"/>
        </w:rPr>
      </w:pPr>
      <w:r w:rsidRPr="0076044B">
        <w:rPr>
          <w:sz w:val="24"/>
          <w:szCs w:val="24"/>
          <w:lang w:val="en-CA"/>
        </w:rPr>
        <w:t>T</w:t>
      </w:r>
      <w:r w:rsidRPr="0076044B">
        <w:rPr>
          <w:sz w:val="24"/>
          <w:szCs w:val="24"/>
          <w:lang w:val="x-none"/>
        </w:rPr>
        <w:t xml:space="preserve">he Crown is </w:t>
      </w:r>
      <w:r w:rsidRPr="0076044B">
        <w:rPr>
          <w:sz w:val="24"/>
          <w:szCs w:val="24"/>
          <w:lang w:val="en-CA"/>
        </w:rPr>
        <w:t>currently</w:t>
      </w:r>
      <w:r w:rsidRPr="0076044B">
        <w:rPr>
          <w:sz w:val="24"/>
          <w:szCs w:val="24"/>
          <w:lang w:val="x-none"/>
        </w:rPr>
        <w:t xml:space="preserve"> </w:t>
      </w:r>
      <w:r w:rsidRPr="0076044B">
        <w:rPr>
          <w:sz w:val="24"/>
          <w:szCs w:val="24"/>
          <w:lang w:val="en-CA"/>
        </w:rPr>
        <w:t xml:space="preserve">in discussions with </w:t>
      </w:r>
      <w:r>
        <w:rPr>
          <w:sz w:val="24"/>
          <w:szCs w:val="24"/>
          <w:lang w:val="en-CA"/>
        </w:rPr>
        <w:t xml:space="preserve">the </w:t>
      </w:r>
      <w:r w:rsidRPr="0076044B">
        <w:rPr>
          <w:sz w:val="24"/>
          <w:szCs w:val="24"/>
          <w:lang w:val="en-CA"/>
        </w:rPr>
        <w:t>XFN about</w:t>
      </w:r>
      <w:r w:rsidRPr="0076044B">
        <w:rPr>
          <w:sz w:val="24"/>
          <w:szCs w:val="24"/>
          <w:lang w:val="x-none"/>
        </w:rPr>
        <w:t xml:space="preserve"> </w:t>
      </w:r>
      <w:r>
        <w:rPr>
          <w:sz w:val="24"/>
          <w:szCs w:val="24"/>
          <w:lang w:val="en-CA"/>
        </w:rPr>
        <w:t xml:space="preserve">partnering to </w:t>
      </w:r>
      <w:r w:rsidRPr="0076044B">
        <w:rPr>
          <w:sz w:val="24"/>
          <w:szCs w:val="24"/>
          <w:lang w:val="x-none"/>
        </w:rPr>
        <w:t>creat</w:t>
      </w:r>
      <w:r>
        <w:rPr>
          <w:sz w:val="24"/>
          <w:szCs w:val="24"/>
          <w:lang w:val="en-CA"/>
        </w:rPr>
        <w:t>e and co-manage</w:t>
      </w:r>
      <w:r w:rsidRPr="0076044B">
        <w:rPr>
          <w:sz w:val="24"/>
          <w:szCs w:val="24"/>
          <w:lang w:val="x-none"/>
        </w:rPr>
        <w:t xml:space="preserve"> a marine protected area in the region. </w:t>
      </w:r>
      <w:r w:rsidRPr="0076044B">
        <w:rPr>
          <w:sz w:val="24"/>
          <w:szCs w:val="24"/>
          <w:lang w:val="en-CA"/>
        </w:rPr>
        <w:t>While t</w:t>
      </w:r>
      <w:r w:rsidRPr="0076044B">
        <w:rPr>
          <w:sz w:val="24"/>
          <w:szCs w:val="24"/>
          <w:lang w:val="x-none"/>
        </w:rPr>
        <w:t xml:space="preserve">he Crown </w:t>
      </w:r>
      <w:r w:rsidRPr="0076044B">
        <w:rPr>
          <w:sz w:val="24"/>
          <w:szCs w:val="24"/>
          <w:lang w:val="en-CA"/>
        </w:rPr>
        <w:t>provided notice of Wireless Corporation’s rezoning application to</w:t>
      </w:r>
      <w:r w:rsidRPr="0076044B">
        <w:rPr>
          <w:sz w:val="24"/>
          <w:szCs w:val="24"/>
          <w:lang w:val="x-none"/>
        </w:rPr>
        <w:t xml:space="preserve"> </w:t>
      </w:r>
      <w:r>
        <w:rPr>
          <w:sz w:val="24"/>
          <w:szCs w:val="24"/>
          <w:lang w:val="en-CA"/>
        </w:rPr>
        <w:t xml:space="preserve">the </w:t>
      </w:r>
      <w:r w:rsidRPr="0076044B">
        <w:rPr>
          <w:sz w:val="24"/>
          <w:szCs w:val="24"/>
          <w:lang w:val="x-none"/>
        </w:rPr>
        <w:t>XFN</w:t>
      </w:r>
      <w:r w:rsidRPr="0076044B">
        <w:rPr>
          <w:sz w:val="24"/>
          <w:szCs w:val="24"/>
          <w:lang w:val="en-CA"/>
        </w:rPr>
        <w:t xml:space="preserve">, it maintains that any concerns that </w:t>
      </w:r>
      <w:r>
        <w:rPr>
          <w:sz w:val="24"/>
          <w:szCs w:val="24"/>
          <w:lang w:val="en-CA"/>
        </w:rPr>
        <w:t xml:space="preserve">the </w:t>
      </w:r>
      <w:r w:rsidRPr="0076044B">
        <w:rPr>
          <w:sz w:val="24"/>
          <w:szCs w:val="24"/>
          <w:lang w:val="en-CA"/>
        </w:rPr>
        <w:t xml:space="preserve">XFN </w:t>
      </w:r>
      <w:r>
        <w:rPr>
          <w:sz w:val="24"/>
          <w:szCs w:val="24"/>
          <w:lang w:val="en-CA"/>
        </w:rPr>
        <w:t>have</w:t>
      </w:r>
      <w:r w:rsidRPr="0076044B">
        <w:rPr>
          <w:sz w:val="24"/>
          <w:szCs w:val="24"/>
          <w:lang w:val="en-CA"/>
        </w:rPr>
        <w:t xml:space="preserve"> with development in the region should be raised through the marine protected area discussions. In these discussions, the Crown has suggested that an eco-</w:t>
      </w:r>
      <w:r w:rsidRPr="0076044B">
        <w:rPr>
          <w:sz w:val="24"/>
          <w:szCs w:val="24"/>
          <w:lang w:val="en-CA"/>
        </w:rPr>
        <w:lastRenderedPageBreak/>
        <w:t xml:space="preserve">resort is not necessarily inconsistent with a marine protected area and that it </w:t>
      </w:r>
      <w:r w:rsidRPr="0076044B">
        <w:rPr>
          <w:sz w:val="24"/>
          <w:szCs w:val="24"/>
          <w:lang w:val="x-none"/>
        </w:rPr>
        <w:t>will consider the full public interest in approaching their decision on the rezoning application.</w:t>
      </w:r>
    </w:p>
    <w:p w14:paraId="135C71DC" w14:textId="77777777" w:rsidR="0076044B" w:rsidRPr="0076044B" w:rsidRDefault="0076044B" w:rsidP="0076044B">
      <w:pPr>
        <w:rPr>
          <w:sz w:val="24"/>
          <w:szCs w:val="24"/>
          <w:lang w:val="en-CA"/>
        </w:rPr>
      </w:pPr>
    </w:p>
    <w:p w14:paraId="36169F59" w14:textId="77777777" w:rsidR="001537FD" w:rsidRPr="0076044B" w:rsidRDefault="001537FD" w:rsidP="001537FD">
      <w:pPr>
        <w:rPr>
          <w:sz w:val="24"/>
          <w:szCs w:val="24"/>
          <w:lang w:val="en-CA"/>
        </w:rPr>
      </w:pPr>
      <w:r w:rsidRPr="0076044B">
        <w:rPr>
          <w:sz w:val="24"/>
          <w:szCs w:val="24"/>
          <w:lang w:val="en-CA"/>
        </w:rPr>
        <w:t>Dr</w:t>
      </w:r>
      <w:r w:rsidRPr="0076044B">
        <w:rPr>
          <w:sz w:val="24"/>
          <w:szCs w:val="24"/>
          <w:lang w:val="x-none"/>
        </w:rPr>
        <w:t xml:space="preserve">awing on what you know of Aboriginal and Treaty rights, advise </w:t>
      </w:r>
      <w:r>
        <w:rPr>
          <w:sz w:val="24"/>
          <w:szCs w:val="24"/>
          <w:lang w:val="en-CA"/>
        </w:rPr>
        <w:t xml:space="preserve">the </w:t>
      </w:r>
      <w:r w:rsidRPr="0076044B">
        <w:rPr>
          <w:sz w:val="24"/>
          <w:szCs w:val="24"/>
          <w:lang w:val="x-none"/>
        </w:rPr>
        <w:t xml:space="preserve">XFN in regard to </w:t>
      </w:r>
      <w:r w:rsidRPr="0076044B">
        <w:rPr>
          <w:sz w:val="24"/>
          <w:szCs w:val="24"/>
          <w:lang w:val="en-CA"/>
        </w:rPr>
        <w:t>all three of the following questions:</w:t>
      </w:r>
    </w:p>
    <w:p w14:paraId="1CEBE2B0" w14:textId="77777777" w:rsidR="001537FD" w:rsidRPr="0076044B" w:rsidRDefault="001537FD" w:rsidP="001537FD">
      <w:pPr>
        <w:pStyle w:val="ListParagraph"/>
        <w:numPr>
          <w:ilvl w:val="0"/>
          <w:numId w:val="2"/>
        </w:numPr>
        <w:rPr>
          <w:rFonts w:ascii="Times New Roman" w:hAnsi="Times New Roman" w:cs="Times New Roman"/>
        </w:rPr>
      </w:pPr>
      <w:r w:rsidRPr="0076044B">
        <w:rPr>
          <w:rFonts w:ascii="Times New Roman" w:hAnsi="Times New Roman" w:cs="Times New Roman"/>
        </w:rPr>
        <w:t xml:space="preserve">The likelihood of a successful Aboriginal title </w:t>
      </w:r>
      <w:proofErr w:type="gramStart"/>
      <w:r w:rsidRPr="0076044B">
        <w:rPr>
          <w:rFonts w:ascii="Times New Roman" w:hAnsi="Times New Roman" w:cs="Times New Roman"/>
        </w:rPr>
        <w:t>claim</w:t>
      </w:r>
      <w:proofErr w:type="gramEnd"/>
      <w:r w:rsidRPr="0076044B">
        <w:rPr>
          <w:rFonts w:ascii="Times New Roman" w:hAnsi="Times New Roman" w:cs="Times New Roman"/>
        </w:rPr>
        <w:t xml:space="preserve"> to all or part of Long Neck Island and its adjacent waters</w:t>
      </w:r>
      <w:r>
        <w:rPr>
          <w:rFonts w:ascii="Times New Roman" w:hAnsi="Times New Roman" w:cs="Times New Roman"/>
        </w:rPr>
        <w:t xml:space="preserve"> </w:t>
      </w:r>
      <w:r w:rsidRPr="00D933CE">
        <w:rPr>
          <w:rFonts w:ascii="Times New Roman" w:hAnsi="Times New Roman" w:cs="Times New Roman"/>
        </w:rPr>
        <w:t>t</w:t>
      </w:r>
      <w:proofErr w:type="spellStart"/>
      <w:r w:rsidRPr="00D933CE">
        <w:rPr>
          <w:rFonts w:ascii="Times New Roman" w:hAnsi="Times New Roman" w:cs="Times New Roman"/>
          <w:lang w:val="en-US"/>
        </w:rPr>
        <w:t>hat</w:t>
      </w:r>
      <w:proofErr w:type="spellEnd"/>
      <w:r w:rsidRPr="00D933CE">
        <w:rPr>
          <w:rFonts w:ascii="Times New Roman" w:hAnsi="Times New Roman" w:cs="Times New Roman"/>
          <w:lang w:val="en-US"/>
        </w:rPr>
        <w:t xml:space="preserve"> would prevent the resort plans from proceeding</w:t>
      </w:r>
      <w:r w:rsidRPr="0076044B">
        <w:rPr>
          <w:rFonts w:ascii="Times New Roman" w:hAnsi="Times New Roman" w:cs="Times New Roman"/>
        </w:rPr>
        <w:t>;</w:t>
      </w:r>
    </w:p>
    <w:p w14:paraId="20644D1C" w14:textId="77777777" w:rsidR="001537FD" w:rsidRPr="0076044B" w:rsidRDefault="001537FD" w:rsidP="001537FD">
      <w:pPr>
        <w:pStyle w:val="ListParagraph"/>
        <w:numPr>
          <w:ilvl w:val="0"/>
          <w:numId w:val="2"/>
        </w:numPr>
        <w:rPr>
          <w:rFonts w:ascii="Times New Roman" w:hAnsi="Times New Roman" w:cs="Times New Roman"/>
        </w:rPr>
      </w:pPr>
      <w:r w:rsidRPr="0076044B">
        <w:rPr>
          <w:rFonts w:ascii="Times New Roman" w:hAnsi="Times New Roman" w:cs="Times New Roman"/>
        </w:rPr>
        <w:t xml:space="preserve">In the alternative, </w:t>
      </w:r>
      <w:r w:rsidRPr="00D933CE">
        <w:rPr>
          <w:rFonts w:ascii="Times New Roman" w:hAnsi="Times New Roman" w:cs="Times New Roman"/>
        </w:rPr>
        <w:t>briefly address</w:t>
      </w:r>
      <w:r>
        <w:rPr>
          <w:rFonts w:ascii="Times New Roman" w:hAnsi="Times New Roman" w:cs="Times New Roman"/>
        </w:rPr>
        <w:t xml:space="preserve"> </w:t>
      </w:r>
      <w:r w:rsidRPr="0076044B">
        <w:rPr>
          <w:rFonts w:ascii="Times New Roman" w:hAnsi="Times New Roman" w:cs="Times New Roman"/>
        </w:rPr>
        <w:t xml:space="preserve">whether </w:t>
      </w:r>
      <w:r>
        <w:rPr>
          <w:rFonts w:ascii="Times New Roman" w:hAnsi="Times New Roman" w:cs="Times New Roman"/>
        </w:rPr>
        <w:t xml:space="preserve">the </w:t>
      </w:r>
      <w:r w:rsidRPr="0076044B">
        <w:rPr>
          <w:rFonts w:ascii="Times New Roman" w:hAnsi="Times New Roman" w:cs="Times New Roman"/>
        </w:rPr>
        <w:t>XFN ha</w:t>
      </w:r>
      <w:r>
        <w:rPr>
          <w:rFonts w:ascii="Times New Roman" w:hAnsi="Times New Roman" w:cs="Times New Roman"/>
        </w:rPr>
        <w:t>ve</w:t>
      </w:r>
      <w:r w:rsidRPr="0076044B">
        <w:rPr>
          <w:rFonts w:ascii="Times New Roman" w:hAnsi="Times New Roman" w:cs="Times New Roman"/>
        </w:rPr>
        <w:t xml:space="preserve"> a treaty right to all or part of Long Neck Island;</w:t>
      </w:r>
    </w:p>
    <w:p w14:paraId="42EEF67A" w14:textId="77777777" w:rsidR="001537FD" w:rsidRPr="0076044B" w:rsidRDefault="001537FD" w:rsidP="001537FD">
      <w:pPr>
        <w:pStyle w:val="ListParagraph"/>
        <w:numPr>
          <w:ilvl w:val="0"/>
          <w:numId w:val="2"/>
        </w:numPr>
        <w:rPr>
          <w:rFonts w:ascii="Times New Roman" w:hAnsi="Times New Roman" w:cs="Times New Roman"/>
        </w:rPr>
      </w:pPr>
      <w:r w:rsidRPr="0076044B">
        <w:rPr>
          <w:rFonts w:ascii="Times New Roman" w:hAnsi="Times New Roman" w:cs="Times New Roman"/>
        </w:rPr>
        <w:t xml:space="preserve">Whether the Crown has fulfilled </w:t>
      </w:r>
      <w:r>
        <w:rPr>
          <w:rFonts w:ascii="Times New Roman" w:hAnsi="Times New Roman" w:cs="Times New Roman"/>
        </w:rPr>
        <w:t>any</w:t>
      </w:r>
      <w:r w:rsidRPr="0076044B">
        <w:rPr>
          <w:rFonts w:ascii="Times New Roman" w:hAnsi="Times New Roman" w:cs="Times New Roman"/>
        </w:rPr>
        <w:t xml:space="preserve"> consult</w:t>
      </w:r>
      <w:r>
        <w:rPr>
          <w:rFonts w:ascii="Times New Roman" w:hAnsi="Times New Roman" w:cs="Times New Roman"/>
        </w:rPr>
        <w:t>ation</w:t>
      </w:r>
      <w:r w:rsidRPr="0076044B">
        <w:rPr>
          <w:rFonts w:ascii="Times New Roman" w:hAnsi="Times New Roman" w:cs="Times New Roman"/>
        </w:rPr>
        <w:t xml:space="preserve"> and accommodat</w:t>
      </w:r>
      <w:r>
        <w:rPr>
          <w:rFonts w:ascii="Times New Roman" w:hAnsi="Times New Roman" w:cs="Times New Roman"/>
        </w:rPr>
        <w:t>ion duties such that it</w:t>
      </w:r>
      <w:r w:rsidRPr="0076044B">
        <w:rPr>
          <w:rFonts w:ascii="Times New Roman" w:hAnsi="Times New Roman" w:cs="Times New Roman"/>
        </w:rPr>
        <w:t xml:space="preserve"> can proceed with granting the</w:t>
      </w:r>
      <w:r w:rsidRPr="0076044B">
        <w:rPr>
          <w:rFonts w:ascii="Times New Roman" w:hAnsi="Times New Roman" w:cs="Times New Roman"/>
          <w:lang w:val="x-none"/>
        </w:rPr>
        <w:t xml:space="preserve"> rezoning </w:t>
      </w:r>
      <w:r w:rsidRPr="0076044B">
        <w:rPr>
          <w:rFonts w:ascii="Times New Roman" w:hAnsi="Times New Roman" w:cs="Times New Roman"/>
        </w:rPr>
        <w:t xml:space="preserve">application for </w:t>
      </w:r>
      <w:r w:rsidRPr="0076044B">
        <w:rPr>
          <w:rFonts w:ascii="Times New Roman" w:hAnsi="Times New Roman" w:cs="Times New Roman"/>
          <w:lang w:val="x-none"/>
        </w:rPr>
        <w:t xml:space="preserve">the resort. </w:t>
      </w:r>
    </w:p>
    <w:p w14:paraId="64726ED9" w14:textId="77777777" w:rsidR="001537FD" w:rsidRPr="0076044B" w:rsidRDefault="001537FD" w:rsidP="001537FD">
      <w:pPr>
        <w:rPr>
          <w:sz w:val="24"/>
          <w:szCs w:val="24"/>
          <w:lang w:val="en-CA"/>
        </w:rPr>
      </w:pPr>
    </w:p>
    <w:p w14:paraId="15137472" w14:textId="77777777" w:rsidR="001537FD" w:rsidRPr="00D933CE" w:rsidRDefault="001537FD" w:rsidP="001537FD">
      <w:pPr>
        <w:rPr>
          <w:sz w:val="24"/>
          <w:szCs w:val="24"/>
          <w:lang w:val="en-CA"/>
        </w:rPr>
      </w:pPr>
      <w:r w:rsidRPr="0076044B">
        <w:rPr>
          <w:sz w:val="24"/>
          <w:szCs w:val="24"/>
          <w:lang w:val="en-CA"/>
        </w:rPr>
        <w:t>Ensure</w:t>
      </w:r>
      <w:r w:rsidRPr="0076044B">
        <w:rPr>
          <w:sz w:val="24"/>
          <w:szCs w:val="24"/>
          <w:lang w:val="x-none"/>
        </w:rPr>
        <w:t xml:space="preserve"> you fully support your answer</w:t>
      </w:r>
      <w:r w:rsidRPr="0076044B">
        <w:rPr>
          <w:sz w:val="24"/>
          <w:szCs w:val="24"/>
          <w:lang w:val="en-CA"/>
        </w:rPr>
        <w:t>s</w:t>
      </w:r>
      <w:r w:rsidRPr="0076044B">
        <w:rPr>
          <w:sz w:val="24"/>
          <w:szCs w:val="24"/>
          <w:lang w:val="x-none"/>
        </w:rPr>
        <w:t xml:space="preserve"> and that you assess the strengths and weaknesses of the XFN claim</w:t>
      </w:r>
      <w:r w:rsidRPr="0076044B">
        <w:rPr>
          <w:sz w:val="24"/>
          <w:szCs w:val="24"/>
          <w:lang w:val="en-CA"/>
        </w:rPr>
        <w:t>s</w:t>
      </w:r>
      <w:r w:rsidRPr="0076044B">
        <w:rPr>
          <w:sz w:val="24"/>
          <w:szCs w:val="24"/>
          <w:lang w:val="x-none"/>
        </w:rPr>
        <w:t>.</w:t>
      </w:r>
      <w:r>
        <w:rPr>
          <w:sz w:val="24"/>
          <w:szCs w:val="24"/>
          <w:lang w:val="en-CA"/>
        </w:rPr>
        <w:t xml:space="preserve"> Should you require further information please indicate what that is and why it would be relevant.</w:t>
      </w:r>
    </w:p>
    <w:p w14:paraId="6FA60ECD" w14:textId="7009DA02" w:rsidR="000A49ED" w:rsidRPr="0076044B" w:rsidRDefault="000A49ED" w:rsidP="000A49ED">
      <w:pPr>
        <w:tabs>
          <w:tab w:val="left" w:pos="144"/>
          <w:tab w:val="left" w:pos="1008"/>
          <w:tab w:val="left" w:pos="1440"/>
        </w:tabs>
        <w:ind w:left="1440" w:hanging="1440"/>
        <w:jc w:val="both"/>
        <w:rPr>
          <w:sz w:val="24"/>
          <w:szCs w:val="24"/>
        </w:rPr>
      </w:pPr>
    </w:p>
    <w:p w14:paraId="5092B293" w14:textId="77777777" w:rsidR="000A49ED" w:rsidRDefault="000A49ED" w:rsidP="000A49ED">
      <w:pPr>
        <w:tabs>
          <w:tab w:val="left" w:pos="144"/>
          <w:tab w:val="left" w:pos="1008"/>
          <w:tab w:val="left" w:pos="1440"/>
        </w:tabs>
        <w:ind w:left="1440" w:hanging="1440"/>
        <w:jc w:val="both"/>
        <w:rPr>
          <w:sz w:val="24"/>
          <w:szCs w:val="24"/>
        </w:rPr>
      </w:pPr>
    </w:p>
    <w:p w14:paraId="6FFAECD6" w14:textId="77777777" w:rsidR="00F53F11" w:rsidRDefault="00F53F11" w:rsidP="00DB15E3">
      <w:pPr>
        <w:tabs>
          <w:tab w:val="left" w:pos="144"/>
          <w:tab w:val="left" w:pos="1008"/>
          <w:tab w:val="left" w:pos="1440"/>
        </w:tabs>
        <w:ind w:left="1440" w:hanging="1440"/>
        <w:rPr>
          <w:sz w:val="24"/>
        </w:rPr>
        <w:sectPr w:rsidR="00F53F11" w:rsidSect="006008C7">
          <w:headerReference w:type="default" r:id="rId7"/>
          <w:headerReference w:type="first" r:id="rId8"/>
          <w:pgSz w:w="12240" w:h="15840" w:code="1"/>
          <w:pgMar w:top="1440" w:right="1797" w:bottom="1440" w:left="1797" w:header="720" w:footer="720" w:gutter="0"/>
          <w:cols w:space="720"/>
          <w:titlePg/>
          <w:docGrid w:linePitch="272"/>
        </w:sectPr>
      </w:pPr>
    </w:p>
    <w:p w14:paraId="01DAA22D" w14:textId="1F6A1EE3" w:rsidR="00DB15E3" w:rsidRDefault="00DB15E3" w:rsidP="00DB15E3">
      <w:pPr>
        <w:tabs>
          <w:tab w:val="left" w:pos="144"/>
          <w:tab w:val="left" w:pos="1008"/>
          <w:tab w:val="left" w:pos="1440"/>
        </w:tabs>
        <w:ind w:left="1440" w:hanging="1440"/>
        <w:rPr>
          <w:sz w:val="24"/>
        </w:rPr>
      </w:pPr>
    </w:p>
    <w:p w14:paraId="452F9FBD" w14:textId="77777777" w:rsidR="00D12B08" w:rsidRDefault="00D12B08" w:rsidP="00DB15E3">
      <w:pPr>
        <w:tabs>
          <w:tab w:val="left" w:pos="144"/>
          <w:tab w:val="left" w:pos="1008"/>
          <w:tab w:val="left" w:pos="1440"/>
        </w:tabs>
        <w:ind w:left="1440" w:hanging="1440"/>
        <w:rPr>
          <w:sz w:val="24"/>
        </w:rPr>
      </w:pPr>
    </w:p>
    <w:p w14:paraId="14CB8458" w14:textId="1499AD96" w:rsidR="000A49ED" w:rsidRPr="007977E3" w:rsidRDefault="000A49ED" w:rsidP="000A49ED">
      <w:pPr>
        <w:tabs>
          <w:tab w:val="left" w:pos="144"/>
          <w:tab w:val="left" w:pos="1008"/>
          <w:tab w:val="left" w:pos="1440"/>
        </w:tabs>
        <w:ind w:left="1440" w:hanging="1440"/>
        <w:rPr>
          <w:b/>
          <w:sz w:val="24"/>
          <w:szCs w:val="24"/>
        </w:rPr>
      </w:pPr>
      <w:r w:rsidRPr="007977E3">
        <w:rPr>
          <w:b/>
          <w:sz w:val="24"/>
          <w:szCs w:val="24"/>
          <w:u w:val="single"/>
        </w:rPr>
        <w:t xml:space="preserve">PART </w:t>
      </w:r>
      <w:r w:rsidR="005C750E">
        <w:rPr>
          <w:b/>
          <w:sz w:val="24"/>
          <w:szCs w:val="24"/>
          <w:u w:val="single"/>
        </w:rPr>
        <w:t>B</w:t>
      </w:r>
    </w:p>
    <w:p w14:paraId="5EA0D8A4" w14:textId="77777777" w:rsidR="000A49ED" w:rsidRPr="007977E3" w:rsidRDefault="000A49ED" w:rsidP="000A49ED">
      <w:pPr>
        <w:tabs>
          <w:tab w:val="left" w:pos="144"/>
          <w:tab w:val="left" w:pos="1008"/>
          <w:tab w:val="left" w:pos="1440"/>
        </w:tabs>
        <w:ind w:left="1440" w:hanging="1440"/>
        <w:rPr>
          <w:sz w:val="24"/>
          <w:szCs w:val="24"/>
        </w:rPr>
      </w:pPr>
    </w:p>
    <w:p w14:paraId="5BA40004" w14:textId="59EF69DE" w:rsidR="000A49ED" w:rsidRPr="007977E3" w:rsidRDefault="000A49ED" w:rsidP="000A49ED">
      <w:pPr>
        <w:tabs>
          <w:tab w:val="left" w:pos="144"/>
          <w:tab w:val="left" w:pos="1008"/>
          <w:tab w:val="left" w:pos="1440"/>
        </w:tabs>
        <w:rPr>
          <w:sz w:val="24"/>
          <w:szCs w:val="24"/>
        </w:rPr>
      </w:pPr>
      <w:r w:rsidRPr="007977E3">
        <w:rPr>
          <w:sz w:val="24"/>
          <w:szCs w:val="24"/>
        </w:rPr>
        <w:t xml:space="preserve">This section gives you a choice between </w:t>
      </w:r>
      <w:r w:rsidR="005C750E">
        <w:rPr>
          <w:sz w:val="24"/>
          <w:szCs w:val="24"/>
        </w:rPr>
        <w:t>three</w:t>
      </w:r>
      <w:r w:rsidRPr="007977E3">
        <w:rPr>
          <w:sz w:val="24"/>
          <w:szCs w:val="24"/>
        </w:rPr>
        <w:t xml:space="preserve"> short-answer questions, each of which is worth </w:t>
      </w:r>
      <w:r w:rsidR="005C750E">
        <w:rPr>
          <w:sz w:val="24"/>
          <w:szCs w:val="24"/>
        </w:rPr>
        <w:t>17.</w:t>
      </w:r>
      <w:r w:rsidRPr="007977E3">
        <w:rPr>
          <w:sz w:val="24"/>
          <w:szCs w:val="24"/>
        </w:rPr>
        <w:t xml:space="preserve">5 marks.  Answer </w:t>
      </w:r>
      <w:r w:rsidR="002909F2">
        <w:rPr>
          <w:sz w:val="24"/>
          <w:szCs w:val="24"/>
          <w:u w:val="single"/>
        </w:rPr>
        <w:t>t</w:t>
      </w:r>
      <w:r w:rsidR="005C750E">
        <w:rPr>
          <w:sz w:val="24"/>
          <w:szCs w:val="24"/>
          <w:u w:val="single"/>
        </w:rPr>
        <w:t>wo</w:t>
      </w:r>
      <w:r w:rsidRPr="007977E3">
        <w:rPr>
          <w:sz w:val="24"/>
          <w:szCs w:val="24"/>
        </w:rPr>
        <w:t>.</w:t>
      </w:r>
      <w:r w:rsidR="008D776A">
        <w:rPr>
          <w:sz w:val="24"/>
          <w:szCs w:val="24"/>
        </w:rPr>
        <w:t xml:space="preserve">  </w:t>
      </w:r>
      <w:r w:rsidR="008D776A" w:rsidRPr="008D776A">
        <w:rPr>
          <w:sz w:val="24"/>
          <w:szCs w:val="24"/>
        </w:rPr>
        <w:t>Ensure your answers are substantially different from one another.</w:t>
      </w:r>
    </w:p>
    <w:p w14:paraId="3DA17DA2" w14:textId="77777777" w:rsidR="000A49ED" w:rsidRPr="007977E3" w:rsidRDefault="000A49ED" w:rsidP="000A49ED">
      <w:pPr>
        <w:tabs>
          <w:tab w:val="left" w:pos="144"/>
          <w:tab w:val="left" w:pos="1008"/>
          <w:tab w:val="left" w:pos="1440"/>
        </w:tabs>
        <w:ind w:left="1440" w:hanging="1440"/>
        <w:rPr>
          <w:sz w:val="24"/>
          <w:szCs w:val="24"/>
        </w:rPr>
      </w:pPr>
    </w:p>
    <w:p w14:paraId="775D8411" w14:textId="77777777" w:rsidR="000A49ED" w:rsidRPr="007977E3" w:rsidRDefault="000A49ED" w:rsidP="000A49ED">
      <w:pPr>
        <w:tabs>
          <w:tab w:val="left" w:pos="144"/>
          <w:tab w:val="left" w:pos="1008"/>
          <w:tab w:val="left" w:pos="1440"/>
        </w:tabs>
        <w:ind w:left="1440" w:hanging="1440"/>
        <w:rPr>
          <w:sz w:val="24"/>
          <w:szCs w:val="24"/>
        </w:rPr>
      </w:pPr>
      <w:r w:rsidRPr="007977E3">
        <w:rPr>
          <w:sz w:val="24"/>
          <w:szCs w:val="24"/>
          <w:u w:val="single"/>
        </w:rPr>
        <w:t>MARKS</w:t>
      </w:r>
    </w:p>
    <w:p w14:paraId="59A086AC" w14:textId="77777777" w:rsidR="000A49ED" w:rsidRPr="007977E3" w:rsidRDefault="000A49ED" w:rsidP="000A49ED">
      <w:pPr>
        <w:tabs>
          <w:tab w:val="left" w:pos="144"/>
          <w:tab w:val="left" w:pos="1008"/>
          <w:tab w:val="left" w:pos="1440"/>
        </w:tabs>
        <w:ind w:left="1440" w:hanging="1440"/>
        <w:rPr>
          <w:sz w:val="24"/>
          <w:szCs w:val="24"/>
        </w:rPr>
      </w:pPr>
    </w:p>
    <w:p w14:paraId="7E5B501E" w14:textId="24CC542A" w:rsidR="000A49ED" w:rsidRDefault="005C750E" w:rsidP="000A49ED">
      <w:pPr>
        <w:tabs>
          <w:tab w:val="left" w:pos="144"/>
          <w:tab w:val="left" w:pos="1008"/>
          <w:tab w:val="left" w:pos="1440"/>
        </w:tabs>
        <w:ind w:left="1440" w:hanging="1440"/>
        <w:jc w:val="both"/>
        <w:rPr>
          <w:sz w:val="24"/>
          <w:szCs w:val="24"/>
        </w:rPr>
      </w:pPr>
      <w:r>
        <w:rPr>
          <w:sz w:val="24"/>
          <w:szCs w:val="24"/>
        </w:rPr>
        <w:t>3</w:t>
      </w:r>
      <w:r w:rsidR="002909F2">
        <w:rPr>
          <w:sz w:val="24"/>
          <w:szCs w:val="24"/>
        </w:rPr>
        <w:t>5</w:t>
      </w:r>
      <w:r w:rsidR="000A49ED" w:rsidRPr="007977E3">
        <w:rPr>
          <w:sz w:val="24"/>
          <w:szCs w:val="24"/>
        </w:rPr>
        <w:tab/>
        <w:t>1.</w:t>
      </w:r>
      <w:r w:rsidR="000A49ED" w:rsidRPr="007977E3">
        <w:rPr>
          <w:sz w:val="24"/>
          <w:szCs w:val="24"/>
        </w:rPr>
        <w:tab/>
      </w:r>
      <w:r w:rsidR="008D776A" w:rsidRPr="008D776A">
        <w:rPr>
          <w:sz w:val="24"/>
          <w:szCs w:val="24"/>
        </w:rPr>
        <w:t xml:space="preserve">In </w:t>
      </w:r>
      <w:r w:rsidR="008D776A" w:rsidRPr="008D776A">
        <w:rPr>
          <w:i/>
          <w:iCs/>
          <w:sz w:val="24"/>
          <w:szCs w:val="24"/>
        </w:rPr>
        <w:t>Sparrow</w:t>
      </w:r>
      <w:r w:rsidR="008D776A" w:rsidRPr="008D776A">
        <w:rPr>
          <w:sz w:val="24"/>
          <w:szCs w:val="24"/>
        </w:rPr>
        <w:t>, the Supreme Court of Canada stated that:</w:t>
      </w:r>
    </w:p>
    <w:p w14:paraId="539E5870" w14:textId="77777777" w:rsidR="008D776A" w:rsidRDefault="008D776A" w:rsidP="000A49ED">
      <w:pPr>
        <w:tabs>
          <w:tab w:val="left" w:pos="144"/>
          <w:tab w:val="left" w:pos="1008"/>
          <w:tab w:val="left" w:pos="1440"/>
        </w:tabs>
        <w:ind w:left="1440" w:hanging="1440"/>
        <w:jc w:val="both"/>
        <w:rPr>
          <w:sz w:val="24"/>
          <w:szCs w:val="24"/>
        </w:rPr>
      </w:pPr>
    </w:p>
    <w:p w14:paraId="2FD53F20" w14:textId="13AEA090" w:rsidR="008D776A" w:rsidRPr="00D95C75" w:rsidRDefault="008D776A" w:rsidP="008D776A">
      <w:pPr>
        <w:tabs>
          <w:tab w:val="left" w:pos="144"/>
          <w:tab w:val="left" w:pos="1008"/>
          <w:tab w:val="left" w:pos="1440"/>
        </w:tabs>
        <w:ind w:left="2160" w:hanging="2160"/>
        <w:jc w:val="both"/>
        <w:rPr>
          <w:sz w:val="24"/>
          <w:szCs w:val="24"/>
        </w:rPr>
      </w:pPr>
      <w:r>
        <w:rPr>
          <w:sz w:val="24"/>
          <w:szCs w:val="24"/>
        </w:rPr>
        <w:tab/>
      </w:r>
      <w:r>
        <w:rPr>
          <w:sz w:val="24"/>
          <w:szCs w:val="24"/>
        </w:rPr>
        <w:tab/>
      </w:r>
      <w:r>
        <w:rPr>
          <w:sz w:val="24"/>
          <w:szCs w:val="24"/>
        </w:rPr>
        <w:tab/>
      </w:r>
      <w:r>
        <w:rPr>
          <w:sz w:val="24"/>
          <w:szCs w:val="24"/>
        </w:rPr>
        <w:tab/>
      </w:r>
      <w:r w:rsidRPr="00D95C75">
        <w:rPr>
          <w:sz w:val="24"/>
          <w:szCs w:val="24"/>
        </w:rPr>
        <w:t>The nature of s. 35(1) itself suggests that it be construed in a purposive way.  When the purposes of the affirmation of aboriginal rights are considered, it is clear that a generous, liberal interpretation of the words in the constitutional provision is demanded.</w:t>
      </w:r>
    </w:p>
    <w:p w14:paraId="101D94B9" w14:textId="22E37B81" w:rsidR="000A49ED" w:rsidRDefault="000A49ED" w:rsidP="000A49ED">
      <w:pPr>
        <w:tabs>
          <w:tab w:val="left" w:pos="144"/>
          <w:tab w:val="left" w:pos="1008"/>
          <w:tab w:val="left" w:pos="1440"/>
        </w:tabs>
        <w:ind w:left="1440" w:hanging="1440"/>
        <w:jc w:val="both"/>
        <w:rPr>
          <w:sz w:val="24"/>
          <w:szCs w:val="24"/>
        </w:rPr>
      </w:pPr>
    </w:p>
    <w:p w14:paraId="4D1F8528" w14:textId="726CE83B" w:rsidR="008D776A" w:rsidRDefault="008D776A" w:rsidP="000A49ED">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00D95C75" w:rsidRPr="00D95C75">
        <w:rPr>
          <w:sz w:val="24"/>
          <w:szCs w:val="24"/>
        </w:rPr>
        <w:t>Assess the extent to which the Court has interpreted or applied section 35(1) in a “generous, liberal” manner.  Your assessment must include one specific example that, in your view, reflects such an approach and another of where, in your view, the Court has departed from this interpretive principle.</w:t>
      </w:r>
    </w:p>
    <w:p w14:paraId="4E358DAE" w14:textId="77777777" w:rsidR="008D776A" w:rsidRPr="008D776A" w:rsidRDefault="008D776A" w:rsidP="000A49ED">
      <w:pPr>
        <w:tabs>
          <w:tab w:val="left" w:pos="144"/>
          <w:tab w:val="left" w:pos="1008"/>
          <w:tab w:val="left" w:pos="1440"/>
        </w:tabs>
        <w:ind w:left="1440" w:hanging="1440"/>
        <w:jc w:val="both"/>
        <w:rPr>
          <w:sz w:val="24"/>
          <w:szCs w:val="24"/>
        </w:rPr>
      </w:pPr>
    </w:p>
    <w:p w14:paraId="59DF4091" w14:textId="151F2403"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t>2.</w:t>
      </w:r>
      <w:r w:rsidRPr="007977E3">
        <w:rPr>
          <w:sz w:val="24"/>
          <w:szCs w:val="24"/>
        </w:rPr>
        <w:tab/>
      </w:r>
      <w:r w:rsidR="00D95C75" w:rsidRPr="00D95C75">
        <w:rPr>
          <w:sz w:val="24"/>
          <w:szCs w:val="24"/>
        </w:rPr>
        <w:t>Our guest panel discussed how rare it is for Canadian courts to issue brave remedies in Aboriginal and treaty rights.  Describe one example of judicial bravery from the cases we read this term</w:t>
      </w:r>
      <w:r w:rsidR="00070678">
        <w:rPr>
          <w:sz w:val="24"/>
          <w:szCs w:val="24"/>
        </w:rPr>
        <w:t xml:space="preserve"> </w:t>
      </w:r>
      <w:r w:rsidR="00070678" w:rsidRPr="0061037C">
        <w:rPr>
          <w:sz w:val="24"/>
          <w:szCs w:val="24"/>
        </w:rPr>
        <w:t>(thereby excluding the cases covered by the guest panel)</w:t>
      </w:r>
      <w:r w:rsidR="00D95C75" w:rsidRPr="0061037C">
        <w:rPr>
          <w:sz w:val="24"/>
          <w:szCs w:val="24"/>
        </w:rPr>
        <w:t>.</w:t>
      </w:r>
      <w:r w:rsidR="00D95C75" w:rsidRPr="00D95C75">
        <w:rPr>
          <w:sz w:val="24"/>
          <w:szCs w:val="24"/>
        </w:rPr>
        <w:t xml:space="preserve">  Yours could be an example of the remedy, or another aspect of the judgment. Provide a rationale for your choice</w:t>
      </w:r>
      <w:r w:rsidR="00D95C75">
        <w:rPr>
          <w:sz w:val="24"/>
          <w:szCs w:val="24"/>
        </w:rPr>
        <w:t>.</w:t>
      </w:r>
    </w:p>
    <w:p w14:paraId="64BCDFD4" w14:textId="77777777" w:rsidR="000A49ED" w:rsidRPr="007977E3" w:rsidRDefault="000A49ED" w:rsidP="000A49ED">
      <w:pPr>
        <w:tabs>
          <w:tab w:val="left" w:pos="144"/>
          <w:tab w:val="left" w:pos="1008"/>
          <w:tab w:val="left" w:pos="1440"/>
        </w:tabs>
        <w:ind w:left="1440" w:hanging="1440"/>
        <w:jc w:val="both"/>
        <w:rPr>
          <w:sz w:val="24"/>
          <w:szCs w:val="24"/>
        </w:rPr>
      </w:pPr>
    </w:p>
    <w:p w14:paraId="1EB3D0CC" w14:textId="6C99343C"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r>
      <w:r w:rsidR="00D12B08">
        <w:rPr>
          <w:sz w:val="24"/>
          <w:szCs w:val="24"/>
        </w:rPr>
        <w:t>3</w:t>
      </w:r>
      <w:r w:rsidRPr="007977E3">
        <w:rPr>
          <w:sz w:val="24"/>
          <w:szCs w:val="24"/>
        </w:rPr>
        <w:t>.</w:t>
      </w:r>
      <w:r w:rsidRPr="007977E3">
        <w:rPr>
          <w:sz w:val="24"/>
          <w:szCs w:val="24"/>
        </w:rPr>
        <w:tab/>
      </w:r>
      <w:r w:rsidR="00D95C75" w:rsidRPr="00D95C75">
        <w:rPr>
          <w:sz w:val="24"/>
          <w:szCs w:val="24"/>
        </w:rPr>
        <w:t xml:space="preserve">In </w:t>
      </w:r>
      <w:r w:rsidR="00D95C75" w:rsidRPr="00D95C75">
        <w:rPr>
          <w:i/>
          <w:iCs/>
          <w:sz w:val="24"/>
          <w:szCs w:val="24"/>
        </w:rPr>
        <w:t>Van der Peet</w:t>
      </w:r>
      <w:r w:rsidR="00D95C75" w:rsidRPr="00D95C75">
        <w:rPr>
          <w:sz w:val="24"/>
          <w:szCs w:val="24"/>
        </w:rPr>
        <w:t>, Lamer C.J. states:</w:t>
      </w:r>
    </w:p>
    <w:p w14:paraId="4F2DD79E" w14:textId="77777777" w:rsidR="00D95C75" w:rsidRDefault="00D95C75" w:rsidP="00D95C75">
      <w:pPr>
        <w:tabs>
          <w:tab w:val="left" w:pos="144"/>
          <w:tab w:val="left" w:pos="1008"/>
          <w:tab w:val="left" w:pos="1440"/>
        </w:tabs>
        <w:jc w:val="both"/>
        <w:rPr>
          <w:sz w:val="24"/>
          <w:szCs w:val="24"/>
        </w:rPr>
      </w:pPr>
    </w:p>
    <w:p w14:paraId="2CB5B4BF" w14:textId="67020C0D" w:rsidR="00D95C75" w:rsidRPr="00D95C75" w:rsidRDefault="00D95C75" w:rsidP="00D95C75">
      <w:pPr>
        <w:tabs>
          <w:tab w:val="left" w:pos="144"/>
          <w:tab w:val="left" w:pos="1008"/>
          <w:tab w:val="left" w:pos="1440"/>
        </w:tabs>
        <w:ind w:left="2160" w:hanging="2160"/>
        <w:jc w:val="both"/>
        <w:rPr>
          <w:sz w:val="24"/>
          <w:szCs w:val="24"/>
        </w:rPr>
      </w:pPr>
      <w:r>
        <w:rPr>
          <w:sz w:val="24"/>
          <w:szCs w:val="24"/>
        </w:rPr>
        <w:tab/>
      </w:r>
      <w:r>
        <w:rPr>
          <w:sz w:val="24"/>
          <w:szCs w:val="24"/>
        </w:rPr>
        <w:tab/>
      </w:r>
      <w:r>
        <w:rPr>
          <w:sz w:val="24"/>
          <w:szCs w:val="24"/>
        </w:rPr>
        <w:tab/>
      </w:r>
      <w:r>
        <w:rPr>
          <w:sz w:val="24"/>
          <w:szCs w:val="24"/>
        </w:rPr>
        <w:tab/>
      </w:r>
      <w:r w:rsidRPr="00D95C75">
        <w:rPr>
          <w:sz w:val="24"/>
          <w:szCs w:val="24"/>
        </w:rPr>
        <w:t>The task of this Court is to define aboriginal rights in a manner which recognizes that aboriginal rights are rights but which does so without losing sight of the fact that they are rights held by aboriginal people because they are aboriginal.  The Court must neither lose sight of the generalized constitutional status of what s. 35(1) protects, nor can it ignore the necessary specificity which comes from granting special constitutional protection to one part of Canadian society.  The Court must define the scope of s. 35(1) in a way which captures both the aboriginal and the rights in aboriginal rights.</w:t>
      </w:r>
    </w:p>
    <w:p w14:paraId="51E3CFE3" w14:textId="0E674C6D" w:rsidR="00D95C75" w:rsidRPr="00D95C75" w:rsidRDefault="00D95C75" w:rsidP="00D95C75">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Pr="00D95C75">
        <w:rPr>
          <w:sz w:val="24"/>
          <w:szCs w:val="24"/>
        </w:rPr>
        <w:t>Provide one specific example of how this statement impacts the legal test for aboriginal rights. Explain what you understand Lamer C.J. to mean in this passage and its connection to your example.</w:t>
      </w:r>
    </w:p>
    <w:p w14:paraId="4FCF22CA" w14:textId="77777777" w:rsidR="001475E3" w:rsidRDefault="001475E3" w:rsidP="00DE08B2">
      <w:pPr>
        <w:tabs>
          <w:tab w:val="left" w:pos="144"/>
          <w:tab w:val="left" w:pos="1008"/>
          <w:tab w:val="left" w:pos="1440"/>
        </w:tabs>
        <w:jc w:val="both"/>
        <w:rPr>
          <w:sz w:val="24"/>
          <w:szCs w:val="24"/>
        </w:rPr>
      </w:pPr>
    </w:p>
    <w:p w14:paraId="189AB113" w14:textId="77777777" w:rsidR="00D95C75" w:rsidRDefault="00D95C75" w:rsidP="00DE08B2">
      <w:pPr>
        <w:tabs>
          <w:tab w:val="left" w:pos="144"/>
          <w:tab w:val="left" w:pos="1008"/>
          <w:tab w:val="left" w:pos="1440"/>
        </w:tabs>
        <w:jc w:val="both"/>
        <w:rPr>
          <w:sz w:val="24"/>
          <w:szCs w:val="24"/>
        </w:rPr>
      </w:pPr>
    </w:p>
    <w:p w14:paraId="58095D9A" w14:textId="77777777" w:rsidR="00D95C75" w:rsidRDefault="00D95C75" w:rsidP="00DE08B2">
      <w:pPr>
        <w:tabs>
          <w:tab w:val="left" w:pos="144"/>
          <w:tab w:val="left" w:pos="1008"/>
          <w:tab w:val="left" w:pos="1440"/>
        </w:tabs>
        <w:jc w:val="both"/>
        <w:rPr>
          <w:sz w:val="24"/>
          <w:szCs w:val="24"/>
        </w:rPr>
      </w:pPr>
    </w:p>
    <w:p w14:paraId="5C15A28B" w14:textId="63401924" w:rsidR="00877694" w:rsidRDefault="000A49ED" w:rsidP="000C60E8">
      <w:pPr>
        <w:spacing w:line="240" w:lineRule="exact"/>
        <w:jc w:val="center"/>
        <w:rPr>
          <w:b/>
          <w:sz w:val="24"/>
          <w:szCs w:val="24"/>
        </w:rPr>
      </w:pPr>
      <w:r w:rsidRPr="007977E3">
        <w:rPr>
          <w:b/>
          <w:sz w:val="24"/>
          <w:szCs w:val="24"/>
        </w:rPr>
        <w:t>END OF EXAMINATION</w:t>
      </w:r>
    </w:p>
    <w:p w14:paraId="155567E3" w14:textId="77777777" w:rsidR="008571F9" w:rsidRDefault="008571F9">
      <w:pPr>
        <w:rPr>
          <w:b/>
          <w:sz w:val="24"/>
          <w:szCs w:val="24"/>
        </w:rPr>
        <w:sectPr w:rsidR="008571F9" w:rsidSect="006008C7">
          <w:pgSz w:w="12240" w:h="15840" w:code="1"/>
          <w:pgMar w:top="1440" w:right="1797" w:bottom="1440" w:left="1797" w:header="720" w:footer="720" w:gutter="0"/>
          <w:cols w:space="720"/>
          <w:docGrid w:linePitch="272"/>
        </w:sectPr>
      </w:pPr>
    </w:p>
    <w:p w14:paraId="11A6F82D" w14:textId="3460833C" w:rsidR="00877694" w:rsidRPr="00877694" w:rsidRDefault="00877694" w:rsidP="00877694">
      <w:pPr>
        <w:tabs>
          <w:tab w:val="left" w:pos="720"/>
          <w:tab w:val="left" w:pos="1440"/>
          <w:tab w:val="left" w:pos="2160"/>
          <w:tab w:val="right" w:leader="underscore" w:pos="10080"/>
        </w:tabs>
        <w:spacing w:line="240" w:lineRule="exact"/>
        <w:jc w:val="center"/>
        <w:rPr>
          <w:i/>
          <w:sz w:val="24"/>
          <w:szCs w:val="24"/>
        </w:rPr>
      </w:pPr>
      <w:r w:rsidRPr="00877694">
        <w:rPr>
          <w:b/>
          <w:sz w:val="24"/>
          <w:szCs w:val="24"/>
        </w:rPr>
        <w:lastRenderedPageBreak/>
        <w:t>Attachment: List of cases covered</w:t>
      </w:r>
    </w:p>
    <w:p w14:paraId="79AC54DA" w14:textId="77777777" w:rsidR="00971E02" w:rsidRDefault="00971E02" w:rsidP="000C60E8">
      <w:pPr>
        <w:spacing w:line="240" w:lineRule="exact"/>
        <w:jc w:val="center"/>
        <w:rPr>
          <w:b/>
          <w:sz w:val="24"/>
          <w:szCs w:val="24"/>
        </w:rPr>
      </w:pPr>
    </w:p>
    <w:p w14:paraId="2F820DEE" w14:textId="77777777" w:rsidR="007F52C5" w:rsidRPr="007F52C5" w:rsidRDefault="007F52C5" w:rsidP="007F52C5">
      <w:pPr>
        <w:ind w:right="810"/>
        <w:rPr>
          <w:i/>
          <w:sz w:val="24"/>
          <w:szCs w:val="24"/>
        </w:rPr>
      </w:pPr>
      <w:r w:rsidRPr="007F52C5">
        <w:rPr>
          <w:i/>
          <w:sz w:val="24"/>
          <w:szCs w:val="24"/>
        </w:rPr>
        <w:t>Constitution Act 1982</w:t>
      </w:r>
    </w:p>
    <w:p w14:paraId="2B5D27CC" w14:textId="77777777" w:rsidR="007F52C5" w:rsidRPr="007F52C5" w:rsidRDefault="007F52C5" w:rsidP="007F52C5">
      <w:pPr>
        <w:ind w:left="720" w:right="810"/>
        <w:rPr>
          <w:iCs/>
          <w:sz w:val="24"/>
          <w:szCs w:val="24"/>
        </w:rPr>
      </w:pPr>
      <w:r w:rsidRPr="007F52C5">
        <w:rPr>
          <w:b/>
          <w:bCs/>
          <w:iCs/>
          <w:sz w:val="24"/>
          <w:szCs w:val="24"/>
        </w:rPr>
        <w:t>35</w:t>
      </w:r>
      <w:r w:rsidRPr="007F52C5">
        <w:rPr>
          <w:iCs/>
          <w:sz w:val="24"/>
          <w:szCs w:val="24"/>
        </w:rPr>
        <w:t> </w:t>
      </w:r>
      <w:r w:rsidRPr="007F52C5">
        <w:rPr>
          <w:b/>
          <w:bCs/>
          <w:iCs/>
          <w:sz w:val="24"/>
          <w:szCs w:val="24"/>
        </w:rPr>
        <w:t>(1)</w:t>
      </w:r>
      <w:r w:rsidRPr="007F52C5">
        <w:rPr>
          <w:iCs/>
          <w:sz w:val="24"/>
          <w:szCs w:val="24"/>
        </w:rPr>
        <w:t> The existing aboriginal and treaty rights of the aboriginal peoples of Canada are hereby recognized and affirmed.</w:t>
      </w:r>
    </w:p>
    <w:p w14:paraId="2FCC89C3" w14:textId="77777777" w:rsidR="007F52C5" w:rsidRPr="007F52C5" w:rsidRDefault="007F52C5" w:rsidP="007F52C5">
      <w:pPr>
        <w:ind w:left="720" w:right="810"/>
        <w:rPr>
          <w:iCs/>
          <w:sz w:val="24"/>
          <w:szCs w:val="24"/>
        </w:rPr>
      </w:pPr>
    </w:p>
    <w:p w14:paraId="54CDD0B6" w14:textId="77777777" w:rsidR="007F52C5" w:rsidRPr="007F52C5" w:rsidRDefault="007F52C5" w:rsidP="007F52C5">
      <w:pPr>
        <w:ind w:left="720" w:right="810"/>
        <w:rPr>
          <w:iCs/>
          <w:sz w:val="24"/>
          <w:szCs w:val="24"/>
        </w:rPr>
      </w:pPr>
      <w:bookmarkStart w:id="0" w:name="sec35subsec2"/>
      <w:bookmarkEnd w:id="0"/>
      <w:r w:rsidRPr="007F52C5">
        <w:rPr>
          <w:b/>
          <w:bCs/>
          <w:iCs/>
          <w:sz w:val="24"/>
          <w:szCs w:val="24"/>
        </w:rPr>
        <w:t>(2)</w:t>
      </w:r>
      <w:r w:rsidRPr="007F52C5">
        <w:rPr>
          <w:iCs/>
          <w:sz w:val="24"/>
          <w:szCs w:val="24"/>
        </w:rPr>
        <w:t> In this Act, </w:t>
      </w:r>
      <w:r w:rsidRPr="007F52C5">
        <w:rPr>
          <w:b/>
          <w:bCs/>
          <w:iCs/>
          <w:sz w:val="24"/>
          <w:szCs w:val="24"/>
        </w:rPr>
        <w:t>aboriginal peoples of Canada</w:t>
      </w:r>
      <w:r w:rsidRPr="007F52C5">
        <w:rPr>
          <w:iCs/>
          <w:sz w:val="24"/>
          <w:szCs w:val="24"/>
        </w:rPr>
        <w:t> </w:t>
      </w:r>
      <w:proofErr w:type="gramStart"/>
      <w:r w:rsidRPr="007F52C5">
        <w:rPr>
          <w:iCs/>
          <w:sz w:val="24"/>
          <w:szCs w:val="24"/>
        </w:rPr>
        <w:t>includes</w:t>
      </w:r>
      <w:proofErr w:type="gramEnd"/>
      <w:r w:rsidRPr="007F52C5">
        <w:rPr>
          <w:iCs/>
          <w:sz w:val="24"/>
          <w:szCs w:val="24"/>
        </w:rPr>
        <w:t xml:space="preserve"> the Indian, Inuit and Métis peoples of Canada.</w:t>
      </w:r>
    </w:p>
    <w:p w14:paraId="76CCABE8" w14:textId="77777777" w:rsidR="007F52C5" w:rsidRPr="007F52C5" w:rsidRDefault="007F52C5" w:rsidP="007F52C5">
      <w:pPr>
        <w:ind w:left="720" w:right="810"/>
        <w:rPr>
          <w:iCs/>
          <w:sz w:val="24"/>
          <w:szCs w:val="24"/>
        </w:rPr>
      </w:pPr>
    </w:p>
    <w:p w14:paraId="24EBE2A9" w14:textId="77777777" w:rsidR="007F52C5" w:rsidRPr="007F52C5" w:rsidRDefault="007F52C5" w:rsidP="007F52C5">
      <w:pPr>
        <w:ind w:left="720" w:right="810"/>
        <w:rPr>
          <w:iCs/>
          <w:sz w:val="24"/>
          <w:szCs w:val="24"/>
        </w:rPr>
      </w:pPr>
      <w:bookmarkStart w:id="1" w:name="sec35subsec3"/>
      <w:bookmarkEnd w:id="1"/>
      <w:r w:rsidRPr="007F52C5">
        <w:rPr>
          <w:b/>
          <w:bCs/>
          <w:iCs/>
          <w:sz w:val="24"/>
          <w:szCs w:val="24"/>
        </w:rPr>
        <w:t>(3)</w:t>
      </w:r>
      <w:r w:rsidRPr="007F52C5">
        <w:rPr>
          <w:iCs/>
          <w:sz w:val="24"/>
          <w:szCs w:val="24"/>
        </w:rPr>
        <w:t> For greater certainty, in subsection (1) </w:t>
      </w:r>
      <w:r w:rsidRPr="007F52C5">
        <w:rPr>
          <w:b/>
          <w:bCs/>
          <w:iCs/>
          <w:sz w:val="24"/>
          <w:szCs w:val="24"/>
        </w:rPr>
        <w:t>treaty rights</w:t>
      </w:r>
      <w:r w:rsidRPr="007F52C5">
        <w:rPr>
          <w:iCs/>
          <w:sz w:val="24"/>
          <w:szCs w:val="24"/>
        </w:rPr>
        <w:t> includes rights that now exist by way of land claims agreements or may be so acquired.</w:t>
      </w:r>
    </w:p>
    <w:p w14:paraId="08633F25" w14:textId="77777777" w:rsidR="007F52C5" w:rsidRPr="007F52C5" w:rsidRDefault="007F52C5" w:rsidP="007F52C5">
      <w:pPr>
        <w:ind w:left="720" w:right="810"/>
        <w:rPr>
          <w:iCs/>
          <w:sz w:val="24"/>
          <w:szCs w:val="24"/>
        </w:rPr>
      </w:pPr>
    </w:p>
    <w:p w14:paraId="627A286F" w14:textId="77777777" w:rsidR="007F52C5" w:rsidRPr="007F52C5" w:rsidRDefault="007F52C5" w:rsidP="007F52C5">
      <w:pPr>
        <w:ind w:left="720" w:right="810"/>
        <w:rPr>
          <w:iCs/>
          <w:sz w:val="24"/>
          <w:szCs w:val="24"/>
        </w:rPr>
      </w:pPr>
      <w:bookmarkStart w:id="2" w:name="sec35subsec4"/>
      <w:bookmarkEnd w:id="2"/>
      <w:r w:rsidRPr="007F52C5">
        <w:rPr>
          <w:b/>
          <w:bCs/>
          <w:iCs/>
          <w:sz w:val="24"/>
          <w:szCs w:val="24"/>
        </w:rPr>
        <w:t>(4)</w:t>
      </w:r>
      <w:r w:rsidRPr="007F52C5">
        <w:rPr>
          <w:iCs/>
          <w:sz w:val="24"/>
          <w:szCs w:val="24"/>
        </w:rPr>
        <w:t xml:space="preserve"> Notwithstanding any other provision of this Act, the aboriginal and treaty rights referred to in subsection (1) are guaranteed equally to male and female persons. </w:t>
      </w:r>
    </w:p>
    <w:p w14:paraId="036E1ACC" w14:textId="77777777" w:rsidR="007F52C5" w:rsidRPr="007F52C5" w:rsidRDefault="007F52C5" w:rsidP="007F52C5">
      <w:pPr>
        <w:ind w:right="810"/>
        <w:rPr>
          <w:iCs/>
          <w:sz w:val="24"/>
          <w:szCs w:val="24"/>
        </w:rPr>
      </w:pPr>
    </w:p>
    <w:p w14:paraId="3206A9E0" w14:textId="77777777" w:rsidR="007F52C5" w:rsidRPr="007F52C5" w:rsidRDefault="007F52C5" w:rsidP="007F52C5">
      <w:pPr>
        <w:pStyle w:val="ListParagraph"/>
        <w:numPr>
          <w:ilvl w:val="0"/>
          <w:numId w:val="3"/>
        </w:numPr>
        <w:ind w:right="810"/>
        <w:rPr>
          <w:rFonts w:ascii="Times New Roman" w:hAnsi="Times New Roman" w:cs="Times New Roman"/>
          <w:b/>
          <w:bCs/>
          <w:iCs/>
          <w:u w:val="single"/>
        </w:rPr>
      </w:pPr>
      <w:r w:rsidRPr="007F52C5">
        <w:rPr>
          <w:rFonts w:ascii="Times New Roman" w:hAnsi="Times New Roman" w:cs="Times New Roman"/>
          <w:b/>
          <w:bCs/>
          <w:iCs/>
          <w:u w:val="single"/>
        </w:rPr>
        <w:t>Introduction (Jan 10/12)</w:t>
      </w:r>
    </w:p>
    <w:p w14:paraId="44AFBED5" w14:textId="77777777" w:rsidR="007F52C5" w:rsidRPr="007F52C5" w:rsidRDefault="007F52C5" w:rsidP="007F52C5">
      <w:pPr>
        <w:ind w:right="810"/>
        <w:rPr>
          <w:iCs/>
          <w:sz w:val="24"/>
          <w:szCs w:val="24"/>
        </w:rPr>
      </w:pPr>
    </w:p>
    <w:p w14:paraId="2538BDA8" w14:textId="77777777" w:rsidR="007F52C5" w:rsidRPr="007F52C5" w:rsidRDefault="007F52C5" w:rsidP="007F52C5">
      <w:pPr>
        <w:pStyle w:val="ListParagraph"/>
        <w:numPr>
          <w:ilvl w:val="0"/>
          <w:numId w:val="4"/>
        </w:numPr>
        <w:ind w:right="810"/>
        <w:rPr>
          <w:rFonts w:ascii="Times New Roman" w:hAnsi="Times New Roman" w:cs="Times New Roman"/>
          <w:iCs/>
        </w:rPr>
      </w:pPr>
      <w:r w:rsidRPr="007F52C5">
        <w:rPr>
          <w:rFonts w:ascii="Times New Roman" w:hAnsi="Times New Roman" w:cs="Times New Roman"/>
          <w:iCs/>
        </w:rPr>
        <w:t xml:space="preserve">“The Constitution Express Revisited” (by Emma </w:t>
      </w:r>
      <w:proofErr w:type="spellStart"/>
      <w:r w:rsidRPr="007F52C5">
        <w:rPr>
          <w:rFonts w:ascii="Times New Roman" w:hAnsi="Times New Roman" w:cs="Times New Roman"/>
          <w:iCs/>
        </w:rPr>
        <w:t>Feltes</w:t>
      </w:r>
      <w:proofErr w:type="spellEnd"/>
      <w:r w:rsidRPr="007F52C5">
        <w:rPr>
          <w:rFonts w:ascii="Times New Roman" w:hAnsi="Times New Roman" w:cs="Times New Roman"/>
          <w:iCs/>
        </w:rPr>
        <w:t xml:space="preserve"> and Glen </w:t>
      </w:r>
      <w:proofErr w:type="spellStart"/>
      <w:r w:rsidRPr="007F52C5">
        <w:rPr>
          <w:rFonts w:ascii="Times New Roman" w:hAnsi="Times New Roman" w:cs="Times New Roman"/>
          <w:iCs/>
        </w:rPr>
        <w:t>Coulthard</w:t>
      </w:r>
      <w:proofErr w:type="spellEnd"/>
      <w:r w:rsidRPr="007F52C5">
        <w:rPr>
          <w:rFonts w:ascii="Times New Roman" w:hAnsi="Times New Roman" w:cs="Times New Roman"/>
          <w:iCs/>
        </w:rPr>
        <w:t>) pp13-18, 20-21</w:t>
      </w:r>
      <w:r w:rsidRPr="007F52C5">
        <w:rPr>
          <w:rFonts w:ascii="Times New Roman" w:hAnsi="Times New Roman" w:cs="Times New Roman"/>
        </w:rPr>
        <w:t xml:space="preserve"> </w:t>
      </w:r>
    </w:p>
    <w:p w14:paraId="0CD0AC6D" w14:textId="77777777" w:rsidR="007F52C5" w:rsidRPr="007F52C5" w:rsidRDefault="007F52C5" w:rsidP="007F52C5">
      <w:pPr>
        <w:ind w:right="810"/>
        <w:rPr>
          <w:i/>
          <w:sz w:val="24"/>
          <w:szCs w:val="24"/>
        </w:rPr>
      </w:pPr>
    </w:p>
    <w:p w14:paraId="3C7395A2"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Rights (Jan17/19)</w:t>
      </w:r>
    </w:p>
    <w:p w14:paraId="39403EFE" w14:textId="77777777" w:rsidR="007F52C5" w:rsidRPr="007F52C5" w:rsidRDefault="007F52C5" w:rsidP="007F52C5">
      <w:pPr>
        <w:ind w:right="810"/>
        <w:rPr>
          <w:i/>
          <w:sz w:val="24"/>
          <w:szCs w:val="24"/>
        </w:rPr>
      </w:pPr>
    </w:p>
    <w:p w14:paraId="70BD79A0" w14:textId="05FE7BB3" w:rsidR="007F52C5" w:rsidRPr="007F52C5" w:rsidRDefault="007F52C5" w:rsidP="007F52C5">
      <w:pPr>
        <w:pStyle w:val="ListParagraph"/>
        <w:numPr>
          <w:ilvl w:val="0"/>
          <w:numId w:val="5"/>
        </w:numPr>
        <w:ind w:right="810"/>
        <w:rPr>
          <w:rFonts w:ascii="Times New Roman" w:hAnsi="Times New Roman" w:cs="Times New Roman"/>
        </w:rPr>
      </w:pPr>
      <w:r w:rsidRPr="007F52C5">
        <w:rPr>
          <w:rFonts w:ascii="Times New Roman" w:hAnsi="Times New Roman" w:cs="Times New Roman"/>
          <w:i/>
        </w:rPr>
        <w:t>R. v. Sparrow</w:t>
      </w:r>
      <w:r w:rsidRPr="007F52C5">
        <w:rPr>
          <w:rFonts w:ascii="Times New Roman" w:hAnsi="Times New Roman" w:cs="Times New Roman"/>
        </w:rPr>
        <w:t>,</w:t>
      </w:r>
      <w:r w:rsidRPr="007F52C5">
        <w:rPr>
          <w:rFonts w:ascii="Times New Roman" w:hAnsi="Times New Roman" w:cs="Times New Roman"/>
          <w:i/>
        </w:rPr>
        <w:t xml:space="preserve"> </w:t>
      </w:r>
      <w:r w:rsidRPr="007F52C5">
        <w:rPr>
          <w:rFonts w:ascii="Times New Roman" w:hAnsi="Times New Roman" w:cs="Times New Roman"/>
        </w:rPr>
        <w:t xml:space="preserve">1990 CanLII 104 (SCC)  </w:t>
      </w:r>
    </w:p>
    <w:p w14:paraId="2FEFE9C9" w14:textId="77777777" w:rsidR="007F52C5" w:rsidRPr="007F52C5" w:rsidRDefault="007F52C5" w:rsidP="007F52C5">
      <w:pPr>
        <w:ind w:right="810"/>
        <w:rPr>
          <w:rStyle w:val="Hyperlink"/>
          <w:color w:val="auto"/>
          <w:sz w:val="24"/>
          <w:szCs w:val="24"/>
        </w:rPr>
      </w:pPr>
    </w:p>
    <w:p w14:paraId="21E884D6"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Rights (Jan 24/26)</w:t>
      </w:r>
    </w:p>
    <w:p w14:paraId="703CBDC9" w14:textId="77777777" w:rsidR="007F52C5" w:rsidRPr="007F52C5" w:rsidRDefault="007F52C5" w:rsidP="007F52C5">
      <w:pPr>
        <w:ind w:right="810"/>
        <w:rPr>
          <w:i/>
          <w:sz w:val="24"/>
          <w:szCs w:val="24"/>
        </w:rPr>
      </w:pPr>
    </w:p>
    <w:p w14:paraId="6549C320" w14:textId="77777777" w:rsidR="007F52C5" w:rsidRPr="007F52C5" w:rsidRDefault="007F52C5" w:rsidP="007F52C5">
      <w:pPr>
        <w:pStyle w:val="ListParagraph"/>
        <w:numPr>
          <w:ilvl w:val="0"/>
          <w:numId w:val="6"/>
        </w:numPr>
        <w:ind w:right="810"/>
        <w:rPr>
          <w:rFonts w:ascii="Times New Roman" w:hAnsi="Times New Roman" w:cs="Times New Roman"/>
        </w:rPr>
      </w:pPr>
      <w:r w:rsidRPr="007F52C5">
        <w:rPr>
          <w:rFonts w:ascii="Times New Roman" w:hAnsi="Times New Roman" w:cs="Times New Roman"/>
          <w:i/>
        </w:rPr>
        <w:t>R. v. Van der Peet</w:t>
      </w:r>
      <w:r w:rsidRPr="007F52C5">
        <w:rPr>
          <w:rFonts w:ascii="Times New Roman" w:hAnsi="Times New Roman" w:cs="Times New Roman"/>
        </w:rPr>
        <w:t>, 1996 CanLII 216 (SCC). Majority opinion</w:t>
      </w:r>
    </w:p>
    <w:p w14:paraId="59CF8D3F" w14:textId="77777777" w:rsidR="007F52C5" w:rsidRPr="007F52C5" w:rsidRDefault="007F52C5" w:rsidP="007F52C5">
      <w:pPr>
        <w:pStyle w:val="ListParagraph"/>
        <w:numPr>
          <w:ilvl w:val="1"/>
          <w:numId w:val="6"/>
        </w:numPr>
        <w:ind w:right="810"/>
        <w:rPr>
          <w:rFonts w:ascii="Times New Roman" w:hAnsi="Times New Roman" w:cs="Times New Roman"/>
        </w:rPr>
      </w:pPr>
      <w:r w:rsidRPr="007F52C5">
        <w:rPr>
          <w:rFonts w:ascii="Times New Roman" w:hAnsi="Times New Roman" w:cs="Times New Roman"/>
          <w:i/>
          <w:iCs/>
          <w:lang w:val="en-US"/>
        </w:rPr>
        <w:t>R. v. Sappier; R. v. Gray</w:t>
      </w:r>
      <w:r w:rsidRPr="007F52C5">
        <w:rPr>
          <w:rFonts w:ascii="Times New Roman" w:hAnsi="Times New Roman" w:cs="Times New Roman"/>
          <w:lang w:val="en-US"/>
        </w:rPr>
        <w:t xml:space="preserve">, 2006 SCC 54, [2006] 2 S.C.R. 686 </w:t>
      </w:r>
    </w:p>
    <w:p w14:paraId="0A6A95F0" w14:textId="77777777" w:rsidR="007F52C5" w:rsidRPr="007F52C5" w:rsidRDefault="007F52C5" w:rsidP="007F52C5">
      <w:pPr>
        <w:pStyle w:val="ListParagraph"/>
        <w:numPr>
          <w:ilvl w:val="1"/>
          <w:numId w:val="6"/>
        </w:numPr>
        <w:ind w:right="810"/>
        <w:rPr>
          <w:rFonts w:ascii="Times New Roman" w:hAnsi="Times New Roman" w:cs="Times New Roman"/>
        </w:rPr>
      </w:pPr>
      <w:r w:rsidRPr="007F52C5">
        <w:rPr>
          <w:rFonts w:ascii="Times New Roman" w:hAnsi="Times New Roman" w:cs="Times New Roman"/>
          <w:i/>
          <w:iCs/>
          <w:lang w:val="en-US"/>
        </w:rPr>
        <w:t xml:space="preserve">Lax </w:t>
      </w:r>
      <w:proofErr w:type="spellStart"/>
      <w:r w:rsidRPr="007F52C5">
        <w:rPr>
          <w:rFonts w:ascii="Times New Roman" w:hAnsi="Times New Roman" w:cs="Times New Roman"/>
          <w:i/>
          <w:iCs/>
          <w:lang w:val="en-US"/>
        </w:rPr>
        <w:t>Kw’alaams</w:t>
      </w:r>
      <w:proofErr w:type="spellEnd"/>
      <w:r w:rsidRPr="007F52C5">
        <w:rPr>
          <w:rFonts w:ascii="Times New Roman" w:hAnsi="Times New Roman" w:cs="Times New Roman"/>
          <w:i/>
          <w:iCs/>
          <w:lang w:val="en-US"/>
        </w:rPr>
        <w:t xml:space="preserve"> Indian Band v. Canada, </w:t>
      </w:r>
      <w:r w:rsidRPr="007F52C5">
        <w:rPr>
          <w:rFonts w:ascii="Times New Roman" w:hAnsi="Times New Roman" w:cs="Times New Roman"/>
          <w:lang w:val="en-US"/>
        </w:rPr>
        <w:t>2011 SCC 56</w:t>
      </w:r>
    </w:p>
    <w:p w14:paraId="3606C8D1" w14:textId="77777777" w:rsidR="007F52C5" w:rsidRPr="007F52C5" w:rsidRDefault="007F52C5" w:rsidP="007F52C5">
      <w:pPr>
        <w:ind w:right="810"/>
        <w:rPr>
          <w:rStyle w:val="Hyperlink"/>
          <w:color w:val="auto"/>
          <w:sz w:val="24"/>
          <w:szCs w:val="24"/>
        </w:rPr>
      </w:pPr>
    </w:p>
    <w:p w14:paraId="3D52CF58"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Rights: Infringement (Jan 31/Feb 2)</w:t>
      </w:r>
    </w:p>
    <w:p w14:paraId="2CE93F82" w14:textId="77777777" w:rsidR="007F52C5" w:rsidRPr="007F52C5" w:rsidRDefault="007F52C5" w:rsidP="007F52C5">
      <w:pPr>
        <w:ind w:right="810"/>
        <w:rPr>
          <w:i/>
          <w:sz w:val="24"/>
          <w:szCs w:val="24"/>
        </w:rPr>
      </w:pPr>
    </w:p>
    <w:p w14:paraId="0B361E38" w14:textId="77777777" w:rsidR="007F52C5" w:rsidRPr="007F52C5" w:rsidRDefault="007F52C5" w:rsidP="007F52C5">
      <w:pPr>
        <w:pStyle w:val="ListParagraph"/>
        <w:numPr>
          <w:ilvl w:val="0"/>
          <w:numId w:val="7"/>
        </w:numPr>
        <w:ind w:right="810"/>
        <w:rPr>
          <w:rFonts w:ascii="Times New Roman" w:hAnsi="Times New Roman" w:cs="Times New Roman"/>
        </w:rPr>
      </w:pPr>
      <w:r w:rsidRPr="007F52C5">
        <w:rPr>
          <w:rFonts w:ascii="Times New Roman" w:hAnsi="Times New Roman" w:cs="Times New Roman"/>
          <w:i/>
        </w:rPr>
        <w:t>R. v. Gladstone</w:t>
      </w:r>
      <w:r w:rsidRPr="007F52C5">
        <w:rPr>
          <w:rFonts w:ascii="Times New Roman" w:hAnsi="Times New Roman" w:cs="Times New Roman"/>
        </w:rPr>
        <w:t>, 1996 CanLII (SCC) Majority opinion</w:t>
      </w:r>
    </w:p>
    <w:p w14:paraId="36320277" w14:textId="77777777" w:rsidR="007F52C5" w:rsidRPr="007F52C5" w:rsidRDefault="007F52C5" w:rsidP="007F52C5">
      <w:pPr>
        <w:pStyle w:val="ListParagraph"/>
        <w:numPr>
          <w:ilvl w:val="0"/>
          <w:numId w:val="7"/>
        </w:numPr>
        <w:ind w:right="810"/>
        <w:rPr>
          <w:rFonts w:ascii="Times New Roman" w:hAnsi="Times New Roman" w:cs="Times New Roman"/>
        </w:rPr>
      </w:pPr>
      <w:r w:rsidRPr="007F52C5">
        <w:rPr>
          <w:rFonts w:ascii="Times New Roman" w:hAnsi="Times New Roman" w:cs="Times New Roman"/>
        </w:rPr>
        <w:t xml:space="preserve">McLachlin J. dissent from </w:t>
      </w:r>
      <w:r w:rsidRPr="007F52C5">
        <w:rPr>
          <w:rFonts w:ascii="Times New Roman" w:hAnsi="Times New Roman" w:cs="Times New Roman"/>
          <w:i/>
        </w:rPr>
        <w:t>Van der Peet</w:t>
      </w:r>
      <w:r w:rsidRPr="007F52C5">
        <w:rPr>
          <w:rFonts w:ascii="Times New Roman" w:hAnsi="Times New Roman" w:cs="Times New Roman"/>
        </w:rPr>
        <w:t xml:space="preserve"> paras 301-322. </w:t>
      </w:r>
    </w:p>
    <w:p w14:paraId="37956AF2" w14:textId="77777777" w:rsidR="007F52C5" w:rsidRPr="007F52C5" w:rsidRDefault="007F52C5" w:rsidP="007F52C5">
      <w:pPr>
        <w:ind w:right="810"/>
        <w:rPr>
          <w:i/>
          <w:sz w:val="24"/>
          <w:szCs w:val="24"/>
        </w:rPr>
      </w:pPr>
    </w:p>
    <w:p w14:paraId="7A3485F9"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 xml:space="preserve">Métis Rights (Feb </w:t>
      </w:r>
      <w:proofErr w:type="gramStart"/>
      <w:r w:rsidRPr="007F52C5">
        <w:rPr>
          <w:rFonts w:ascii="Times New Roman" w:hAnsi="Times New Roman" w:cs="Times New Roman"/>
          <w:b/>
          <w:bCs/>
          <w:u w:val="single"/>
        </w:rPr>
        <w:t>7)*</w:t>
      </w:r>
      <w:proofErr w:type="gramEnd"/>
    </w:p>
    <w:p w14:paraId="4C04AD46" w14:textId="77777777" w:rsidR="007F52C5" w:rsidRPr="007F52C5" w:rsidRDefault="007F52C5" w:rsidP="007F52C5">
      <w:pPr>
        <w:ind w:right="810"/>
        <w:rPr>
          <w:i/>
          <w:sz w:val="24"/>
          <w:szCs w:val="24"/>
        </w:rPr>
      </w:pPr>
    </w:p>
    <w:p w14:paraId="6A782E2B" w14:textId="77777777" w:rsidR="007F52C5" w:rsidRPr="007F52C5" w:rsidRDefault="007F52C5" w:rsidP="007F52C5">
      <w:pPr>
        <w:pStyle w:val="ListParagraph"/>
        <w:numPr>
          <w:ilvl w:val="0"/>
          <w:numId w:val="8"/>
        </w:numPr>
        <w:ind w:right="810"/>
        <w:rPr>
          <w:rFonts w:ascii="Times New Roman" w:hAnsi="Times New Roman" w:cs="Times New Roman"/>
        </w:rPr>
      </w:pPr>
      <w:r w:rsidRPr="007F52C5">
        <w:rPr>
          <w:rFonts w:ascii="Times New Roman" w:hAnsi="Times New Roman" w:cs="Times New Roman"/>
          <w:i/>
        </w:rPr>
        <w:t xml:space="preserve">R. v. Powley, </w:t>
      </w:r>
      <w:r w:rsidRPr="007F52C5">
        <w:rPr>
          <w:rFonts w:ascii="Times New Roman" w:hAnsi="Times New Roman" w:cs="Times New Roman"/>
        </w:rPr>
        <w:t>2003 SCC 43</w:t>
      </w:r>
    </w:p>
    <w:p w14:paraId="769CCF1C" w14:textId="461EA2DE" w:rsidR="007F52C5" w:rsidRPr="007F52C5" w:rsidRDefault="007F52C5" w:rsidP="007F52C5">
      <w:pPr>
        <w:pStyle w:val="ListParagraph"/>
        <w:numPr>
          <w:ilvl w:val="1"/>
          <w:numId w:val="8"/>
        </w:numPr>
        <w:ind w:right="810"/>
        <w:rPr>
          <w:rStyle w:val="Hyperlink"/>
          <w:rFonts w:ascii="Times New Roman" w:hAnsi="Times New Roman" w:cs="Times New Roman"/>
          <w:color w:val="auto"/>
          <w:u w:val="none"/>
        </w:rPr>
      </w:pPr>
      <w:r w:rsidRPr="007F52C5">
        <w:rPr>
          <w:rFonts w:ascii="Times New Roman" w:hAnsi="Times New Roman" w:cs="Times New Roman"/>
          <w:i/>
          <w:iCs/>
        </w:rPr>
        <w:t xml:space="preserve">R. v. </w:t>
      </w:r>
      <w:proofErr w:type="spellStart"/>
      <w:r w:rsidRPr="007F52C5">
        <w:rPr>
          <w:rFonts w:ascii="Times New Roman" w:hAnsi="Times New Roman" w:cs="Times New Roman"/>
          <w:i/>
          <w:iCs/>
        </w:rPr>
        <w:t>Hirsekorn</w:t>
      </w:r>
      <w:proofErr w:type="spellEnd"/>
      <w:r w:rsidRPr="007F52C5">
        <w:rPr>
          <w:rFonts w:ascii="Times New Roman" w:hAnsi="Times New Roman" w:cs="Times New Roman"/>
        </w:rPr>
        <w:t>, 2013 ABCA 242</w:t>
      </w:r>
    </w:p>
    <w:p w14:paraId="279F7244" w14:textId="78587413" w:rsidR="007F52C5" w:rsidRDefault="007F52C5">
      <w:pPr>
        <w:rPr>
          <w:rStyle w:val="Hyperlink"/>
          <w:color w:val="auto"/>
          <w:sz w:val="24"/>
          <w:szCs w:val="24"/>
        </w:rPr>
      </w:pPr>
      <w:r>
        <w:rPr>
          <w:rStyle w:val="Hyperlink"/>
          <w:color w:val="auto"/>
          <w:sz w:val="24"/>
          <w:szCs w:val="24"/>
        </w:rPr>
        <w:br w:type="page"/>
      </w:r>
    </w:p>
    <w:p w14:paraId="7469E593" w14:textId="77777777" w:rsidR="007F52C5" w:rsidRPr="007F52C5" w:rsidRDefault="007F52C5" w:rsidP="007F52C5">
      <w:pPr>
        <w:ind w:right="810"/>
        <w:rPr>
          <w:rStyle w:val="Hyperlink"/>
          <w:color w:val="auto"/>
          <w:sz w:val="24"/>
          <w:szCs w:val="24"/>
        </w:rPr>
      </w:pPr>
    </w:p>
    <w:p w14:paraId="5167EBB2"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Treaty Rights (Feb 14/16)</w:t>
      </w:r>
    </w:p>
    <w:p w14:paraId="1AC9FF95" w14:textId="77777777" w:rsidR="007F52C5" w:rsidRPr="007F52C5" w:rsidRDefault="007F52C5" w:rsidP="007F52C5">
      <w:pPr>
        <w:ind w:right="810"/>
        <w:rPr>
          <w:i/>
          <w:sz w:val="24"/>
          <w:szCs w:val="24"/>
        </w:rPr>
      </w:pPr>
    </w:p>
    <w:p w14:paraId="525EAA87" w14:textId="77777777" w:rsidR="007F52C5" w:rsidRPr="007F52C5" w:rsidRDefault="007F52C5" w:rsidP="007F52C5">
      <w:pPr>
        <w:pStyle w:val="ListParagraph"/>
        <w:numPr>
          <w:ilvl w:val="0"/>
          <w:numId w:val="9"/>
        </w:numPr>
        <w:ind w:left="709" w:right="810"/>
        <w:rPr>
          <w:rFonts w:ascii="Times New Roman" w:hAnsi="Times New Roman" w:cs="Times New Roman"/>
          <w:u w:val="single"/>
        </w:rPr>
      </w:pPr>
      <w:r w:rsidRPr="007F52C5">
        <w:rPr>
          <w:rFonts w:ascii="Times New Roman" w:hAnsi="Times New Roman" w:cs="Times New Roman"/>
          <w:i/>
        </w:rPr>
        <w:t>R. v. Marshall</w:t>
      </w:r>
      <w:r w:rsidRPr="007F52C5">
        <w:rPr>
          <w:rFonts w:ascii="Times New Roman" w:hAnsi="Times New Roman" w:cs="Times New Roman"/>
        </w:rPr>
        <w:t>, 1999 CanLII 666 (SCC) Majority Opinion.</w:t>
      </w:r>
    </w:p>
    <w:p w14:paraId="14C0EE1D" w14:textId="77777777" w:rsidR="007F52C5" w:rsidRPr="007F52C5" w:rsidRDefault="007F52C5" w:rsidP="007F52C5">
      <w:pPr>
        <w:pStyle w:val="ListParagraph"/>
        <w:numPr>
          <w:ilvl w:val="1"/>
          <w:numId w:val="9"/>
        </w:numPr>
        <w:ind w:right="810"/>
        <w:rPr>
          <w:rFonts w:ascii="Times New Roman" w:hAnsi="Times New Roman" w:cs="Times New Roman"/>
          <w:u w:val="single"/>
        </w:rPr>
      </w:pPr>
      <w:r w:rsidRPr="007F52C5">
        <w:rPr>
          <w:rFonts w:ascii="Times New Roman" w:hAnsi="Times New Roman" w:cs="Times New Roman"/>
          <w:i/>
        </w:rPr>
        <w:t>Marshall II</w:t>
      </w:r>
    </w:p>
    <w:p w14:paraId="487B85AF" w14:textId="77777777" w:rsidR="007F52C5" w:rsidRPr="007F52C5" w:rsidRDefault="007F52C5" w:rsidP="007F52C5">
      <w:pPr>
        <w:pStyle w:val="ListParagraph"/>
        <w:numPr>
          <w:ilvl w:val="1"/>
          <w:numId w:val="9"/>
        </w:numPr>
        <w:ind w:right="810"/>
        <w:rPr>
          <w:rFonts w:ascii="Times New Roman" w:hAnsi="Times New Roman" w:cs="Times New Roman"/>
          <w:u w:val="single"/>
        </w:rPr>
      </w:pPr>
      <w:r w:rsidRPr="007F52C5">
        <w:rPr>
          <w:rFonts w:ascii="Times New Roman" w:hAnsi="Times New Roman" w:cs="Times New Roman"/>
          <w:i/>
          <w:iCs/>
          <w:lang w:val="en-US"/>
        </w:rPr>
        <w:t xml:space="preserve">R. v. Badger, </w:t>
      </w:r>
      <w:r w:rsidRPr="007F52C5">
        <w:rPr>
          <w:rFonts w:ascii="Times New Roman" w:hAnsi="Times New Roman" w:cs="Times New Roman"/>
          <w:iCs/>
          <w:lang w:val="en-US"/>
        </w:rPr>
        <w:t>[1996] 1 SCR 771</w:t>
      </w:r>
    </w:p>
    <w:p w14:paraId="45C4586D" w14:textId="77777777" w:rsidR="007F52C5" w:rsidRPr="007F52C5" w:rsidRDefault="007F52C5" w:rsidP="007F52C5">
      <w:pPr>
        <w:pStyle w:val="ListParagraph"/>
        <w:numPr>
          <w:ilvl w:val="1"/>
          <w:numId w:val="9"/>
        </w:numPr>
        <w:ind w:right="810"/>
        <w:rPr>
          <w:rFonts w:ascii="Times New Roman" w:hAnsi="Times New Roman" w:cs="Times New Roman"/>
        </w:rPr>
      </w:pPr>
      <w:r w:rsidRPr="007F52C5">
        <w:rPr>
          <w:rFonts w:ascii="Times New Roman" w:hAnsi="Times New Roman" w:cs="Times New Roman"/>
          <w:i/>
          <w:iCs/>
        </w:rPr>
        <w:t>Restoule v. Canada (Attorney General</w:t>
      </w:r>
      <w:r w:rsidRPr="007F52C5">
        <w:rPr>
          <w:rFonts w:ascii="Times New Roman" w:hAnsi="Times New Roman" w:cs="Times New Roman"/>
        </w:rPr>
        <w:t xml:space="preserve">), 2021 ONCA 779 </w:t>
      </w:r>
    </w:p>
    <w:p w14:paraId="18811CE0" w14:textId="77777777" w:rsidR="007F52C5" w:rsidRPr="007F52C5" w:rsidRDefault="007F52C5" w:rsidP="007F52C5">
      <w:pPr>
        <w:ind w:left="1080" w:right="810"/>
        <w:rPr>
          <w:rStyle w:val="Hyperlink"/>
          <w:color w:val="auto"/>
          <w:sz w:val="24"/>
          <w:szCs w:val="24"/>
        </w:rPr>
      </w:pPr>
    </w:p>
    <w:p w14:paraId="2C3D7799" w14:textId="77777777" w:rsidR="007F52C5" w:rsidRPr="007F52C5" w:rsidRDefault="007F52C5" w:rsidP="007F52C5">
      <w:pPr>
        <w:pStyle w:val="ListParagraph"/>
        <w:numPr>
          <w:ilvl w:val="0"/>
          <w:numId w:val="3"/>
        </w:numPr>
        <w:rPr>
          <w:rStyle w:val="Hyperlink"/>
          <w:rFonts w:ascii="Times New Roman" w:hAnsi="Times New Roman" w:cs="Times New Roman"/>
          <w:b/>
          <w:bCs/>
          <w:color w:val="auto"/>
        </w:rPr>
      </w:pPr>
      <w:r w:rsidRPr="007F52C5">
        <w:rPr>
          <w:rStyle w:val="Hyperlink"/>
          <w:rFonts w:ascii="Times New Roman" w:hAnsi="Times New Roman" w:cs="Times New Roman"/>
          <w:b/>
          <w:bCs/>
          <w:color w:val="auto"/>
        </w:rPr>
        <w:t>Reading Week (Feb 21/Feb 23)</w:t>
      </w:r>
    </w:p>
    <w:p w14:paraId="4D21E13A" w14:textId="77777777" w:rsidR="007F52C5" w:rsidRPr="007F52C5" w:rsidRDefault="007F52C5" w:rsidP="007F52C5">
      <w:pPr>
        <w:rPr>
          <w:rStyle w:val="Hyperlink"/>
          <w:color w:val="auto"/>
          <w:sz w:val="24"/>
          <w:szCs w:val="24"/>
        </w:rPr>
      </w:pPr>
    </w:p>
    <w:p w14:paraId="27CA5433"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Title (Feb 28/Mar 2)</w:t>
      </w:r>
    </w:p>
    <w:p w14:paraId="180CF21C" w14:textId="77777777" w:rsidR="007F52C5" w:rsidRPr="007F52C5" w:rsidRDefault="007F52C5" w:rsidP="007F52C5">
      <w:pPr>
        <w:pStyle w:val="ListParagraph"/>
        <w:rPr>
          <w:rFonts w:ascii="Times New Roman" w:hAnsi="Times New Roman" w:cs="Times New Roman"/>
          <w:i/>
        </w:rPr>
      </w:pPr>
    </w:p>
    <w:p w14:paraId="43B0DDE2" w14:textId="77777777" w:rsidR="007F52C5" w:rsidRPr="007F52C5" w:rsidRDefault="007F52C5" w:rsidP="007F52C5">
      <w:pPr>
        <w:pStyle w:val="ListParagraph"/>
        <w:numPr>
          <w:ilvl w:val="0"/>
          <w:numId w:val="9"/>
        </w:numPr>
        <w:ind w:right="810"/>
        <w:rPr>
          <w:rFonts w:ascii="Times New Roman" w:hAnsi="Times New Roman" w:cs="Times New Roman"/>
        </w:rPr>
      </w:pPr>
      <w:r w:rsidRPr="007F52C5">
        <w:rPr>
          <w:rFonts w:ascii="Times New Roman" w:hAnsi="Times New Roman" w:cs="Times New Roman"/>
          <w:i/>
        </w:rPr>
        <w:t xml:space="preserve">Delgamuukw v. British Columbia, </w:t>
      </w:r>
      <w:r w:rsidRPr="007F52C5">
        <w:rPr>
          <w:rFonts w:ascii="Times New Roman" w:hAnsi="Times New Roman" w:cs="Times New Roman"/>
        </w:rPr>
        <w:t>1997 CanLII 302 (SCC). Majority opinion, paras. 1-14, 109-186.</w:t>
      </w:r>
    </w:p>
    <w:p w14:paraId="733D0C67" w14:textId="77777777" w:rsidR="007F52C5" w:rsidRPr="007F52C5" w:rsidRDefault="007F52C5" w:rsidP="007F52C5">
      <w:pPr>
        <w:ind w:right="810"/>
        <w:rPr>
          <w:b/>
          <w:sz w:val="24"/>
          <w:szCs w:val="24"/>
        </w:rPr>
      </w:pPr>
    </w:p>
    <w:p w14:paraId="0811BB71"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Title (Mar 7/9)</w:t>
      </w:r>
    </w:p>
    <w:p w14:paraId="2B508072" w14:textId="77777777" w:rsidR="007F52C5" w:rsidRPr="007F52C5" w:rsidRDefault="007F52C5" w:rsidP="007F52C5">
      <w:pPr>
        <w:ind w:right="810"/>
        <w:rPr>
          <w:i/>
          <w:sz w:val="24"/>
          <w:szCs w:val="24"/>
        </w:rPr>
      </w:pPr>
    </w:p>
    <w:p w14:paraId="4A5C5733" w14:textId="77777777" w:rsidR="007F52C5" w:rsidRPr="007F52C5" w:rsidRDefault="007F52C5" w:rsidP="007F52C5">
      <w:pPr>
        <w:pStyle w:val="ListParagraph"/>
        <w:numPr>
          <w:ilvl w:val="0"/>
          <w:numId w:val="10"/>
        </w:numPr>
        <w:ind w:right="810"/>
        <w:rPr>
          <w:rFonts w:ascii="Times New Roman" w:hAnsi="Times New Roman" w:cs="Times New Roman"/>
        </w:rPr>
      </w:pPr>
      <w:r w:rsidRPr="007F52C5">
        <w:rPr>
          <w:rFonts w:ascii="Times New Roman" w:hAnsi="Times New Roman" w:cs="Times New Roman"/>
          <w:i/>
        </w:rPr>
        <w:t>Tsilhqot’in Nation v. British Columbia</w:t>
      </w:r>
      <w:r w:rsidRPr="007F52C5">
        <w:rPr>
          <w:rFonts w:ascii="Times New Roman" w:hAnsi="Times New Roman" w:cs="Times New Roman"/>
        </w:rPr>
        <w:t xml:space="preserve">, 2014 SCC 44. </w:t>
      </w:r>
    </w:p>
    <w:p w14:paraId="538A2BCC" w14:textId="77777777" w:rsidR="007F52C5" w:rsidRPr="007F52C5" w:rsidRDefault="007F52C5" w:rsidP="007F52C5">
      <w:pPr>
        <w:ind w:right="810"/>
        <w:rPr>
          <w:b/>
          <w:sz w:val="24"/>
          <w:szCs w:val="24"/>
        </w:rPr>
      </w:pPr>
    </w:p>
    <w:p w14:paraId="76BF1D01" w14:textId="77777777" w:rsidR="007F52C5" w:rsidRPr="007F52C5" w:rsidRDefault="007F52C5" w:rsidP="007F52C5">
      <w:pPr>
        <w:pStyle w:val="ListParagraph"/>
        <w:numPr>
          <w:ilvl w:val="0"/>
          <w:numId w:val="3"/>
        </w:numPr>
        <w:ind w:left="567" w:right="810"/>
        <w:rPr>
          <w:rFonts w:ascii="Times New Roman" w:hAnsi="Times New Roman" w:cs="Times New Roman"/>
          <w:b/>
          <w:bCs/>
          <w:u w:val="single"/>
        </w:rPr>
      </w:pPr>
      <w:r w:rsidRPr="007F52C5">
        <w:rPr>
          <w:rFonts w:ascii="Times New Roman" w:hAnsi="Times New Roman" w:cs="Times New Roman"/>
          <w:b/>
          <w:bCs/>
          <w:u w:val="single"/>
        </w:rPr>
        <w:t>Duty to Consult &amp; Accommodate (Mar 14/16)</w:t>
      </w:r>
    </w:p>
    <w:p w14:paraId="1CC89EC9" w14:textId="77777777" w:rsidR="007F52C5" w:rsidRPr="007F52C5" w:rsidRDefault="007F52C5" w:rsidP="007F52C5">
      <w:pPr>
        <w:ind w:right="810"/>
        <w:rPr>
          <w:i/>
          <w:sz w:val="24"/>
          <w:szCs w:val="24"/>
        </w:rPr>
      </w:pPr>
    </w:p>
    <w:p w14:paraId="57803C64" w14:textId="77777777" w:rsidR="007F52C5" w:rsidRPr="007F52C5" w:rsidRDefault="007F52C5" w:rsidP="007F52C5">
      <w:pPr>
        <w:pStyle w:val="ListParagraph"/>
        <w:numPr>
          <w:ilvl w:val="0"/>
          <w:numId w:val="11"/>
        </w:numPr>
        <w:ind w:right="810"/>
        <w:rPr>
          <w:rFonts w:ascii="Times New Roman" w:hAnsi="Times New Roman" w:cs="Times New Roman"/>
        </w:rPr>
      </w:pPr>
      <w:r w:rsidRPr="007F52C5">
        <w:rPr>
          <w:rFonts w:ascii="Times New Roman" w:hAnsi="Times New Roman" w:cs="Times New Roman"/>
          <w:i/>
        </w:rPr>
        <w:t>Haida Nation v. British Columbia (Minister of Forests)</w:t>
      </w:r>
      <w:r w:rsidRPr="007F52C5">
        <w:rPr>
          <w:rFonts w:ascii="Times New Roman" w:hAnsi="Times New Roman" w:cs="Times New Roman"/>
        </w:rPr>
        <w:t xml:space="preserve">, 2004 SCC 73. </w:t>
      </w:r>
    </w:p>
    <w:p w14:paraId="6D99AB15" w14:textId="77777777" w:rsidR="007F52C5" w:rsidRPr="007F52C5" w:rsidRDefault="007F52C5" w:rsidP="007F52C5">
      <w:pPr>
        <w:ind w:right="810"/>
        <w:rPr>
          <w:b/>
          <w:sz w:val="24"/>
          <w:szCs w:val="24"/>
        </w:rPr>
      </w:pPr>
    </w:p>
    <w:p w14:paraId="3B452DE7" w14:textId="77777777" w:rsidR="007F52C5" w:rsidRPr="007F52C5" w:rsidRDefault="007F52C5" w:rsidP="007F52C5">
      <w:pPr>
        <w:pStyle w:val="ListParagraph"/>
        <w:numPr>
          <w:ilvl w:val="0"/>
          <w:numId w:val="3"/>
        </w:numPr>
        <w:ind w:left="567" w:right="810" w:hanging="349"/>
        <w:rPr>
          <w:rFonts w:ascii="Times New Roman" w:hAnsi="Times New Roman" w:cs="Times New Roman"/>
          <w:b/>
          <w:bCs/>
          <w:u w:val="single"/>
        </w:rPr>
      </w:pPr>
      <w:r w:rsidRPr="007F52C5">
        <w:rPr>
          <w:rFonts w:ascii="Times New Roman" w:hAnsi="Times New Roman" w:cs="Times New Roman"/>
          <w:b/>
          <w:bCs/>
          <w:u w:val="single"/>
        </w:rPr>
        <w:t>Duty to Consult &amp; Accommodate (Mar 21/23)</w:t>
      </w:r>
    </w:p>
    <w:p w14:paraId="67FED8B3" w14:textId="77777777" w:rsidR="007F52C5" w:rsidRPr="007F52C5" w:rsidRDefault="007F52C5" w:rsidP="007F52C5">
      <w:pPr>
        <w:ind w:right="810"/>
        <w:rPr>
          <w:i/>
          <w:sz w:val="24"/>
          <w:szCs w:val="24"/>
          <w:u w:val="single"/>
        </w:rPr>
      </w:pPr>
    </w:p>
    <w:p w14:paraId="36CC2671" w14:textId="77777777" w:rsidR="007F52C5" w:rsidRPr="007F52C5" w:rsidRDefault="007F52C5" w:rsidP="007F52C5">
      <w:pPr>
        <w:pStyle w:val="ListParagraph"/>
        <w:numPr>
          <w:ilvl w:val="0"/>
          <w:numId w:val="12"/>
        </w:numPr>
        <w:ind w:right="810"/>
        <w:rPr>
          <w:rFonts w:ascii="Times New Roman" w:hAnsi="Times New Roman" w:cs="Times New Roman"/>
        </w:rPr>
      </w:pPr>
      <w:proofErr w:type="spellStart"/>
      <w:r w:rsidRPr="007F52C5">
        <w:rPr>
          <w:rFonts w:ascii="Times New Roman" w:hAnsi="Times New Roman" w:cs="Times New Roman"/>
          <w:i/>
        </w:rPr>
        <w:t>Mikisew</w:t>
      </w:r>
      <w:proofErr w:type="spellEnd"/>
      <w:r w:rsidRPr="007F52C5">
        <w:rPr>
          <w:rFonts w:ascii="Times New Roman" w:hAnsi="Times New Roman" w:cs="Times New Roman"/>
          <w:i/>
        </w:rPr>
        <w:t xml:space="preserve"> Cree First Nation v. Canada (Minister of Canadian Heritage),</w:t>
      </w:r>
      <w:r w:rsidRPr="007F52C5">
        <w:rPr>
          <w:rFonts w:ascii="Times New Roman" w:hAnsi="Times New Roman" w:cs="Times New Roman"/>
        </w:rPr>
        <w:t xml:space="preserve"> 2005 SCC 69. </w:t>
      </w:r>
    </w:p>
    <w:p w14:paraId="50EB879B" w14:textId="77777777" w:rsidR="007F52C5" w:rsidRPr="007F52C5" w:rsidRDefault="007F52C5" w:rsidP="007F52C5">
      <w:pPr>
        <w:pStyle w:val="ListParagraph"/>
        <w:numPr>
          <w:ilvl w:val="1"/>
          <w:numId w:val="12"/>
        </w:numPr>
        <w:ind w:right="810"/>
        <w:rPr>
          <w:rFonts w:ascii="Times New Roman" w:hAnsi="Times New Roman" w:cs="Times New Roman"/>
        </w:rPr>
      </w:pPr>
      <w:proofErr w:type="spellStart"/>
      <w:r w:rsidRPr="007F52C5">
        <w:rPr>
          <w:rFonts w:ascii="Times New Roman" w:hAnsi="Times New Roman" w:cs="Times New Roman"/>
          <w:i/>
          <w:iCs/>
          <w:lang w:val="en-US"/>
        </w:rPr>
        <w:t>Behn</w:t>
      </w:r>
      <w:proofErr w:type="spellEnd"/>
      <w:r w:rsidRPr="007F52C5">
        <w:rPr>
          <w:rFonts w:ascii="Times New Roman" w:hAnsi="Times New Roman" w:cs="Times New Roman"/>
          <w:i/>
          <w:iCs/>
          <w:lang w:val="en-US"/>
        </w:rPr>
        <w:t xml:space="preserve"> v. Moulton Contracting Ltd., </w:t>
      </w:r>
      <w:r w:rsidRPr="007F52C5">
        <w:rPr>
          <w:rFonts w:ascii="Times New Roman" w:hAnsi="Times New Roman" w:cs="Times New Roman"/>
          <w:lang w:val="en-US"/>
        </w:rPr>
        <w:t>2013 SCC 26</w:t>
      </w:r>
    </w:p>
    <w:p w14:paraId="76BE14E1" w14:textId="77777777" w:rsidR="007F52C5" w:rsidRPr="007F52C5" w:rsidRDefault="007F52C5" w:rsidP="007F52C5">
      <w:pPr>
        <w:pStyle w:val="ListParagraph"/>
        <w:numPr>
          <w:ilvl w:val="1"/>
          <w:numId w:val="12"/>
        </w:numPr>
        <w:ind w:right="810"/>
        <w:rPr>
          <w:rFonts w:ascii="Times New Roman" w:hAnsi="Times New Roman" w:cs="Times New Roman"/>
        </w:rPr>
      </w:pPr>
      <w:r w:rsidRPr="007F52C5">
        <w:rPr>
          <w:rFonts w:ascii="Times New Roman" w:hAnsi="Times New Roman" w:cs="Times New Roman"/>
          <w:i/>
          <w:iCs/>
          <w:lang w:val="en-US"/>
        </w:rPr>
        <w:t>Clyde River (Hamlet) v. Petroleum Geo</w:t>
      </w:r>
      <w:r w:rsidRPr="007F52C5">
        <w:rPr>
          <w:rFonts w:ascii="Times New Roman" w:hAnsi="Times New Roman" w:cs="Times New Roman"/>
          <w:i/>
          <w:iCs/>
          <w:lang w:val="en-US"/>
        </w:rPr>
        <w:noBreakHyphen/>
        <w:t xml:space="preserve">Services Inc., </w:t>
      </w:r>
      <w:r w:rsidRPr="007F52C5">
        <w:rPr>
          <w:rFonts w:ascii="Times New Roman" w:hAnsi="Times New Roman" w:cs="Times New Roman"/>
          <w:lang w:val="en-US"/>
        </w:rPr>
        <w:t>2017 SCC 40</w:t>
      </w:r>
      <w:r w:rsidRPr="007F52C5">
        <w:rPr>
          <w:rFonts w:ascii="Times New Roman" w:hAnsi="Times New Roman" w:cs="Times New Roman"/>
          <w:i/>
          <w:iCs/>
          <w:lang w:val="en-US"/>
        </w:rPr>
        <w:t xml:space="preserve">; Chippewas of the Thames First Nation v. Enbridge Pipelines Inc., </w:t>
      </w:r>
      <w:r w:rsidRPr="007F52C5">
        <w:rPr>
          <w:rFonts w:ascii="Times New Roman" w:hAnsi="Times New Roman" w:cs="Times New Roman"/>
          <w:lang w:val="en-US"/>
        </w:rPr>
        <w:t>2017 SCC 41</w:t>
      </w:r>
    </w:p>
    <w:p w14:paraId="7533F831" w14:textId="77777777" w:rsidR="007F52C5" w:rsidRPr="007F52C5" w:rsidRDefault="007F52C5" w:rsidP="007F52C5">
      <w:pPr>
        <w:pStyle w:val="ListParagraph"/>
        <w:numPr>
          <w:ilvl w:val="1"/>
          <w:numId w:val="12"/>
        </w:numPr>
        <w:ind w:right="810"/>
        <w:rPr>
          <w:rFonts w:ascii="Times New Roman" w:hAnsi="Times New Roman" w:cs="Times New Roman"/>
        </w:rPr>
      </w:pPr>
      <w:r w:rsidRPr="007F52C5">
        <w:rPr>
          <w:rFonts w:ascii="Times New Roman" w:hAnsi="Times New Roman" w:cs="Times New Roman"/>
          <w:i/>
          <w:iCs/>
          <w:lang w:val="en-US"/>
        </w:rPr>
        <w:t xml:space="preserve">Rio Tinto Alcan Inc. v. Carrier </w:t>
      </w:r>
      <w:proofErr w:type="spellStart"/>
      <w:r w:rsidRPr="007F52C5">
        <w:rPr>
          <w:rFonts w:ascii="Times New Roman" w:hAnsi="Times New Roman" w:cs="Times New Roman"/>
          <w:i/>
          <w:iCs/>
          <w:lang w:val="en-US"/>
        </w:rPr>
        <w:t>Sekani</w:t>
      </w:r>
      <w:proofErr w:type="spellEnd"/>
      <w:r w:rsidRPr="007F52C5">
        <w:rPr>
          <w:rFonts w:ascii="Times New Roman" w:hAnsi="Times New Roman" w:cs="Times New Roman"/>
          <w:i/>
          <w:iCs/>
          <w:lang w:val="en-US"/>
        </w:rPr>
        <w:t xml:space="preserve"> Tribal Council, </w:t>
      </w:r>
      <w:r w:rsidRPr="007F52C5">
        <w:rPr>
          <w:rFonts w:ascii="Times New Roman" w:hAnsi="Times New Roman" w:cs="Times New Roman"/>
          <w:lang w:val="en-US"/>
        </w:rPr>
        <w:t>2010 SCC 43</w:t>
      </w:r>
    </w:p>
    <w:p w14:paraId="65C564C3" w14:textId="77777777" w:rsidR="007F52C5" w:rsidRPr="007F52C5" w:rsidRDefault="007F52C5" w:rsidP="007F52C5">
      <w:pPr>
        <w:pStyle w:val="ListParagraph"/>
        <w:numPr>
          <w:ilvl w:val="1"/>
          <w:numId w:val="12"/>
        </w:numPr>
        <w:ind w:right="810"/>
        <w:rPr>
          <w:rFonts w:ascii="Times New Roman" w:hAnsi="Times New Roman" w:cs="Times New Roman"/>
        </w:rPr>
      </w:pPr>
      <w:proofErr w:type="spellStart"/>
      <w:r w:rsidRPr="007F52C5">
        <w:rPr>
          <w:rFonts w:ascii="Times New Roman" w:hAnsi="Times New Roman" w:cs="Times New Roman"/>
          <w:i/>
          <w:iCs/>
          <w:lang w:val="en-US"/>
        </w:rPr>
        <w:t>Mikisew</w:t>
      </w:r>
      <w:proofErr w:type="spellEnd"/>
      <w:r w:rsidRPr="007F52C5">
        <w:rPr>
          <w:rFonts w:ascii="Times New Roman" w:hAnsi="Times New Roman" w:cs="Times New Roman"/>
          <w:i/>
          <w:iCs/>
          <w:lang w:val="en-US"/>
        </w:rPr>
        <w:t xml:space="preserve"> Cree First Nation v. Canada (Governor General in Council), </w:t>
      </w:r>
      <w:r w:rsidRPr="007F52C5">
        <w:rPr>
          <w:rFonts w:ascii="Times New Roman" w:hAnsi="Times New Roman" w:cs="Times New Roman"/>
          <w:lang w:val="en-US"/>
        </w:rPr>
        <w:t>2018 SCC 40</w:t>
      </w:r>
    </w:p>
    <w:p w14:paraId="60B77B82" w14:textId="77777777" w:rsidR="007F52C5" w:rsidRPr="007F52C5" w:rsidRDefault="007F52C5" w:rsidP="007F52C5">
      <w:pPr>
        <w:rPr>
          <w:rStyle w:val="Hyperlink"/>
          <w:color w:val="auto"/>
          <w:sz w:val="24"/>
          <w:szCs w:val="24"/>
        </w:rPr>
      </w:pPr>
    </w:p>
    <w:p w14:paraId="7A0A0EED" w14:textId="77777777" w:rsidR="007F52C5" w:rsidRPr="007F52C5" w:rsidRDefault="007F52C5" w:rsidP="007F52C5">
      <w:pPr>
        <w:pStyle w:val="ListParagraph"/>
        <w:numPr>
          <w:ilvl w:val="0"/>
          <w:numId w:val="3"/>
        </w:numPr>
        <w:ind w:left="567" w:hanging="349"/>
        <w:rPr>
          <w:rStyle w:val="Hyperlink"/>
          <w:rFonts w:ascii="Times New Roman" w:hAnsi="Times New Roman" w:cs="Times New Roman"/>
          <w:b/>
          <w:bCs/>
          <w:color w:val="auto"/>
        </w:rPr>
      </w:pPr>
      <w:r w:rsidRPr="007F52C5">
        <w:rPr>
          <w:rStyle w:val="Hyperlink"/>
          <w:rFonts w:ascii="Times New Roman" w:hAnsi="Times New Roman" w:cs="Times New Roman"/>
          <w:b/>
          <w:bCs/>
          <w:color w:val="auto"/>
        </w:rPr>
        <w:t xml:space="preserve">Contemporary Issues (Mar </w:t>
      </w:r>
      <w:proofErr w:type="gramStart"/>
      <w:r w:rsidRPr="007F52C5">
        <w:rPr>
          <w:rStyle w:val="Hyperlink"/>
          <w:rFonts w:ascii="Times New Roman" w:hAnsi="Times New Roman" w:cs="Times New Roman"/>
          <w:b/>
          <w:bCs/>
          <w:color w:val="auto"/>
        </w:rPr>
        <w:t>30)*</w:t>
      </w:r>
      <w:proofErr w:type="gramEnd"/>
    </w:p>
    <w:p w14:paraId="6EEB9F18" w14:textId="77777777" w:rsidR="007F52C5" w:rsidRPr="007F52C5" w:rsidRDefault="007F52C5" w:rsidP="007F52C5">
      <w:pPr>
        <w:rPr>
          <w:rStyle w:val="Hyperlink"/>
          <w:i/>
          <w:iCs/>
          <w:color w:val="auto"/>
          <w:sz w:val="24"/>
          <w:szCs w:val="24"/>
        </w:rPr>
      </w:pPr>
    </w:p>
    <w:p w14:paraId="60434571" w14:textId="77777777" w:rsidR="007F52C5" w:rsidRPr="007F52C5" w:rsidRDefault="007F52C5" w:rsidP="007F52C5">
      <w:pPr>
        <w:pStyle w:val="ListParagraph"/>
        <w:numPr>
          <w:ilvl w:val="0"/>
          <w:numId w:val="13"/>
        </w:numPr>
        <w:ind w:left="851" w:right="810"/>
        <w:rPr>
          <w:rFonts w:ascii="Times New Roman" w:hAnsi="Times New Roman" w:cs="Times New Roman"/>
        </w:rPr>
      </w:pPr>
      <w:proofErr w:type="spellStart"/>
      <w:r w:rsidRPr="007F52C5">
        <w:rPr>
          <w:rFonts w:ascii="Times New Roman" w:hAnsi="Times New Roman" w:cs="Times New Roman"/>
          <w:i/>
          <w:iCs/>
        </w:rPr>
        <w:t>Yahey</w:t>
      </w:r>
      <w:proofErr w:type="spellEnd"/>
      <w:r w:rsidRPr="007F52C5">
        <w:rPr>
          <w:rFonts w:ascii="Times New Roman" w:hAnsi="Times New Roman" w:cs="Times New Roman"/>
          <w:i/>
          <w:iCs/>
        </w:rPr>
        <w:t xml:space="preserve"> v. British Columbia</w:t>
      </w:r>
      <w:r w:rsidRPr="007F52C5">
        <w:rPr>
          <w:rFonts w:ascii="Times New Roman" w:hAnsi="Times New Roman" w:cs="Times New Roman"/>
        </w:rPr>
        <w:t>, 2021 BCSC 1287</w:t>
      </w:r>
    </w:p>
    <w:p w14:paraId="0FCBE548" w14:textId="77777777" w:rsidR="007F52C5" w:rsidRPr="007F52C5" w:rsidRDefault="007F52C5" w:rsidP="007F52C5">
      <w:pPr>
        <w:pStyle w:val="ListParagraph"/>
        <w:numPr>
          <w:ilvl w:val="0"/>
          <w:numId w:val="13"/>
        </w:numPr>
        <w:ind w:left="851" w:right="810"/>
        <w:rPr>
          <w:rFonts w:ascii="Times New Roman" w:hAnsi="Times New Roman" w:cs="Times New Roman"/>
        </w:rPr>
      </w:pPr>
      <w:r w:rsidRPr="007F52C5">
        <w:rPr>
          <w:rFonts w:ascii="Times New Roman" w:hAnsi="Times New Roman" w:cs="Times New Roman"/>
          <w:i/>
          <w:iCs/>
        </w:rPr>
        <w:t>Bill C-92 Reference</w:t>
      </w:r>
      <w:r w:rsidRPr="007F52C5">
        <w:rPr>
          <w:rFonts w:ascii="Times New Roman" w:hAnsi="Times New Roman" w:cs="Times New Roman"/>
        </w:rPr>
        <w:t>, 2022 QCCA 185</w:t>
      </w:r>
    </w:p>
    <w:p w14:paraId="45652B76" w14:textId="77777777" w:rsidR="007F52C5" w:rsidRPr="007F52C5" w:rsidRDefault="007F52C5" w:rsidP="007F52C5">
      <w:pPr>
        <w:spacing w:line="240" w:lineRule="exact"/>
        <w:rPr>
          <w:b/>
          <w:sz w:val="24"/>
          <w:szCs w:val="24"/>
        </w:rPr>
      </w:pPr>
    </w:p>
    <w:sectPr w:rsidR="007F52C5" w:rsidRPr="007F52C5" w:rsidSect="00AB4CF7">
      <w:headerReference w:type="default" r:id="rId9"/>
      <w:headerReference w:type="first" r:id="rId10"/>
      <w:pgSz w:w="12240" w:h="15840" w:code="1"/>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57F9" w14:textId="77777777" w:rsidR="00A1423A" w:rsidRDefault="00A1423A">
      <w:r>
        <w:separator/>
      </w:r>
    </w:p>
  </w:endnote>
  <w:endnote w:type="continuationSeparator" w:id="0">
    <w:p w14:paraId="279AD6E5" w14:textId="77777777" w:rsidR="00A1423A" w:rsidRDefault="00A1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E49A" w14:textId="77777777" w:rsidR="00A1423A" w:rsidRDefault="00A1423A">
      <w:r>
        <w:separator/>
      </w:r>
    </w:p>
  </w:footnote>
  <w:footnote w:type="continuationSeparator" w:id="0">
    <w:p w14:paraId="68BD735D" w14:textId="77777777" w:rsidR="00A1423A" w:rsidRDefault="00A1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835" w14:textId="7B5A52D3" w:rsidR="00877694" w:rsidRDefault="000A49ED" w:rsidP="00877694">
    <w:pPr>
      <w:pStyle w:val="Header"/>
      <w:jc w:val="right"/>
    </w:pPr>
    <w:r>
      <w:t>Law 2</w:t>
    </w:r>
    <w:r w:rsidR="005C750E">
      <w:t>9</w:t>
    </w:r>
    <w:r>
      <w:t>1, Section</w:t>
    </w:r>
    <w:r w:rsidR="007F52C5">
      <w:t xml:space="preserve"> 001</w:t>
    </w:r>
  </w:p>
  <w:p w14:paraId="42F51EA3" w14:textId="022F1A11" w:rsidR="00080FD9" w:rsidRDefault="000A49ED">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w:t>
    </w:r>
    <w:r w:rsidR="006008C7">
      <w:rPr>
        <w:rStyle w:val="PageNumber"/>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9BE7" w14:textId="4AFB30ED" w:rsidR="006008C7" w:rsidRDefault="006008C7" w:rsidP="006008C7">
    <w:pPr>
      <w:pStyle w:val="Header"/>
    </w:pPr>
  </w:p>
  <w:p w14:paraId="58E73407" w14:textId="77777777" w:rsidR="006008C7" w:rsidRDefault="00600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81FF" w14:textId="285BE847" w:rsidR="006008C7" w:rsidRDefault="006008C7" w:rsidP="00877694">
    <w:pPr>
      <w:pStyle w:val="Header"/>
      <w:jc w:val="right"/>
    </w:pPr>
    <w:r>
      <w:t>Law 291, Section 001</w:t>
    </w:r>
  </w:p>
  <w:p w14:paraId="68EAA8DB" w14:textId="2A58E946" w:rsidR="006008C7" w:rsidRDefault="006008C7" w:rsidP="00877694">
    <w:pPr>
      <w:pStyle w:val="Header"/>
      <w:jc w:val="right"/>
    </w:pPr>
    <w:r>
      <w:t>Attachment</w:t>
    </w:r>
  </w:p>
  <w:p w14:paraId="702DCE9A" w14:textId="79777EFC" w:rsidR="006008C7" w:rsidRDefault="006008C7">
    <w:pPr>
      <w:pStyle w:val="Header"/>
    </w:pPr>
    <w:r>
      <w:tab/>
    </w:r>
    <w:r>
      <w:tab/>
      <w:t xml:space="preserve">Page </w:t>
    </w:r>
    <w:r>
      <w:rPr>
        <w:rStyle w:val="PageNumber"/>
      </w:rPr>
      <w:t>2</w:t>
    </w:r>
    <w:r>
      <w:t xml:space="preserve"> of</w:t>
    </w:r>
    <w:r>
      <w:rPr>
        <w:rStyle w:val="PageNumber"/>
      </w:rPr>
      <w:t xml:space="preserv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838B" w14:textId="694285FC" w:rsidR="006008C7" w:rsidRDefault="006008C7" w:rsidP="006008C7">
    <w:pPr>
      <w:pStyle w:val="Header"/>
      <w:jc w:val="right"/>
    </w:pPr>
    <w:r>
      <w:t>Law 291, Section 001</w:t>
    </w:r>
  </w:p>
  <w:p w14:paraId="381B14C0" w14:textId="3861F706" w:rsidR="006008C7" w:rsidRDefault="006008C7" w:rsidP="006008C7">
    <w:pPr>
      <w:pStyle w:val="Header"/>
      <w:jc w:val="right"/>
    </w:pPr>
    <w:r>
      <w:t>Attachment</w:t>
    </w:r>
  </w:p>
  <w:p w14:paraId="2CDA214C" w14:textId="77D57B4E" w:rsidR="006008C7" w:rsidRDefault="006008C7" w:rsidP="006008C7">
    <w:pPr>
      <w:pStyle w:val="Header"/>
    </w:pPr>
    <w:r>
      <w:tab/>
    </w:r>
    <w:r>
      <w:tab/>
      <w:t xml:space="preserve">Page </w:t>
    </w:r>
    <w:r>
      <w:rPr>
        <w:rStyle w:val="PageNumber"/>
      </w:rPr>
      <w:t>1</w:t>
    </w:r>
    <w:r>
      <w:t xml:space="preserve"> of </w:t>
    </w:r>
    <w:r>
      <w:rPr>
        <w:rStyle w:val="PageNumber"/>
      </w:rPr>
      <w:t>2</w:t>
    </w:r>
  </w:p>
  <w:p w14:paraId="473C241F" w14:textId="77777777" w:rsidR="006008C7" w:rsidRDefault="00600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3FB"/>
    <w:multiLevelType w:val="hybridMultilevel"/>
    <w:tmpl w:val="5316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3C9"/>
    <w:multiLevelType w:val="hybridMultilevel"/>
    <w:tmpl w:val="EBEA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2DCE"/>
    <w:multiLevelType w:val="hybridMultilevel"/>
    <w:tmpl w:val="4C5A7F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1DE4"/>
    <w:multiLevelType w:val="hybridMultilevel"/>
    <w:tmpl w:val="E68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F6C46"/>
    <w:multiLevelType w:val="hybridMultilevel"/>
    <w:tmpl w:val="224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50086"/>
    <w:multiLevelType w:val="hybridMultilevel"/>
    <w:tmpl w:val="95D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564B"/>
    <w:multiLevelType w:val="hybridMultilevel"/>
    <w:tmpl w:val="3BD6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308C1"/>
    <w:multiLevelType w:val="hybridMultilevel"/>
    <w:tmpl w:val="0DD8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B418E"/>
    <w:multiLevelType w:val="hybridMultilevel"/>
    <w:tmpl w:val="401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D54E4"/>
    <w:multiLevelType w:val="hybridMultilevel"/>
    <w:tmpl w:val="E8E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C1AA8"/>
    <w:multiLevelType w:val="hybridMultilevel"/>
    <w:tmpl w:val="8C9A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F7D2B"/>
    <w:multiLevelType w:val="hybridMultilevel"/>
    <w:tmpl w:val="70FAA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916ED8"/>
    <w:multiLevelType w:val="hybridMultilevel"/>
    <w:tmpl w:val="063C789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0367774">
    <w:abstractNumId w:val="11"/>
  </w:num>
  <w:num w:numId="2" w16cid:durableId="996617480">
    <w:abstractNumId w:val="12"/>
  </w:num>
  <w:num w:numId="3" w16cid:durableId="651786884">
    <w:abstractNumId w:val="2"/>
  </w:num>
  <w:num w:numId="4" w16cid:durableId="815071392">
    <w:abstractNumId w:val="8"/>
  </w:num>
  <w:num w:numId="5" w16cid:durableId="88932804">
    <w:abstractNumId w:val="4"/>
  </w:num>
  <w:num w:numId="6" w16cid:durableId="683552689">
    <w:abstractNumId w:val="7"/>
  </w:num>
  <w:num w:numId="7" w16cid:durableId="930770977">
    <w:abstractNumId w:val="1"/>
  </w:num>
  <w:num w:numId="8" w16cid:durableId="1412964381">
    <w:abstractNumId w:val="10"/>
  </w:num>
  <w:num w:numId="9" w16cid:durableId="2087416938">
    <w:abstractNumId w:val="6"/>
  </w:num>
  <w:num w:numId="10" w16cid:durableId="694234341">
    <w:abstractNumId w:val="9"/>
  </w:num>
  <w:num w:numId="11" w16cid:durableId="535317717">
    <w:abstractNumId w:val="3"/>
  </w:num>
  <w:num w:numId="12" w16cid:durableId="1850101720">
    <w:abstractNumId w:val="0"/>
  </w:num>
  <w:num w:numId="13" w16cid:durableId="942296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D"/>
    <w:rsid w:val="000064E3"/>
    <w:rsid w:val="00046834"/>
    <w:rsid w:val="00070678"/>
    <w:rsid w:val="000A49ED"/>
    <w:rsid w:val="000B680C"/>
    <w:rsid w:val="000C537D"/>
    <w:rsid w:val="000C60E8"/>
    <w:rsid w:val="000D719F"/>
    <w:rsid w:val="001475E3"/>
    <w:rsid w:val="0015078E"/>
    <w:rsid w:val="001537FD"/>
    <w:rsid w:val="001840F8"/>
    <w:rsid w:val="0019772B"/>
    <w:rsid w:val="001C25B3"/>
    <w:rsid w:val="001D53F5"/>
    <w:rsid w:val="00252CA0"/>
    <w:rsid w:val="00266FD6"/>
    <w:rsid w:val="002909F2"/>
    <w:rsid w:val="002E32A6"/>
    <w:rsid w:val="002E37FB"/>
    <w:rsid w:val="002F05C7"/>
    <w:rsid w:val="002F70C3"/>
    <w:rsid w:val="00364136"/>
    <w:rsid w:val="003E224F"/>
    <w:rsid w:val="003F4C92"/>
    <w:rsid w:val="0040448B"/>
    <w:rsid w:val="004264B3"/>
    <w:rsid w:val="004A4171"/>
    <w:rsid w:val="004E5754"/>
    <w:rsid w:val="005230BB"/>
    <w:rsid w:val="00546008"/>
    <w:rsid w:val="0057221E"/>
    <w:rsid w:val="0057267E"/>
    <w:rsid w:val="005C750E"/>
    <w:rsid w:val="005D0E3B"/>
    <w:rsid w:val="006008C7"/>
    <w:rsid w:val="0061037C"/>
    <w:rsid w:val="006830CF"/>
    <w:rsid w:val="006A2434"/>
    <w:rsid w:val="006D1E7A"/>
    <w:rsid w:val="006F75F0"/>
    <w:rsid w:val="007419E1"/>
    <w:rsid w:val="0076044B"/>
    <w:rsid w:val="00790891"/>
    <w:rsid w:val="007A39DC"/>
    <w:rsid w:val="007B2324"/>
    <w:rsid w:val="007F52C5"/>
    <w:rsid w:val="0081779D"/>
    <w:rsid w:val="008246A6"/>
    <w:rsid w:val="008571F9"/>
    <w:rsid w:val="008601AA"/>
    <w:rsid w:val="00877694"/>
    <w:rsid w:val="008A3C78"/>
    <w:rsid w:val="008A6C70"/>
    <w:rsid w:val="008C36DB"/>
    <w:rsid w:val="008D0316"/>
    <w:rsid w:val="008D20C2"/>
    <w:rsid w:val="008D776A"/>
    <w:rsid w:val="008D7EBD"/>
    <w:rsid w:val="00901FF6"/>
    <w:rsid w:val="00906E46"/>
    <w:rsid w:val="00907F17"/>
    <w:rsid w:val="00911953"/>
    <w:rsid w:val="00950A3B"/>
    <w:rsid w:val="00971E02"/>
    <w:rsid w:val="00980151"/>
    <w:rsid w:val="009B579C"/>
    <w:rsid w:val="00A1423A"/>
    <w:rsid w:val="00A20225"/>
    <w:rsid w:val="00AE7EF5"/>
    <w:rsid w:val="00B138A3"/>
    <w:rsid w:val="00B4155D"/>
    <w:rsid w:val="00B42DB6"/>
    <w:rsid w:val="00B91090"/>
    <w:rsid w:val="00BB7CD1"/>
    <w:rsid w:val="00C36A44"/>
    <w:rsid w:val="00C61375"/>
    <w:rsid w:val="00CB1441"/>
    <w:rsid w:val="00CF2EF7"/>
    <w:rsid w:val="00D12B08"/>
    <w:rsid w:val="00D7231B"/>
    <w:rsid w:val="00D84841"/>
    <w:rsid w:val="00D95C75"/>
    <w:rsid w:val="00DA49AB"/>
    <w:rsid w:val="00DB15E3"/>
    <w:rsid w:val="00DE08B2"/>
    <w:rsid w:val="00DF1B77"/>
    <w:rsid w:val="00E06696"/>
    <w:rsid w:val="00E07C04"/>
    <w:rsid w:val="00E41AE4"/>
    <w:rsid w:val="00E61FD3"/>
    <w:rsid w:val="00E65FDB"/>
    <w:rsid w:val="00E74C60"/>
    <w:rsid w:val="00E81BE2"/>
    <w:rsid w:val="00EF2A58"/>
    <w:rsid w:val="00EF4540"/>
    <w:rsid w:val="00F2577D"/>
    <w:rsid w:val="00F3048D"/>
    <w:rsid w:val="00F53F11"/>
    <w:rsid w:val="00F71388"/>
    <w:rsid w:val="00FA58DF"/>
    <w:rsid w:val="00FC5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B872"/>
  <w15:chartTrackingRefBased/>
  <w15:docId w15:val="{217E02D0-5D60-0A47-A7B4-A551329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E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49ED"/>
    <w:pPr>
      <w:keepNext/>
      <w:tabs>
        <w:tab w:val="left" w:pos="144"/>
        <w:tab w:val="left" w:pos="1008"/>
        <w:tab w:val="left" w:pos="1440"/>
      </w:tabs>
      <w:ind w:left="1440" w:hanging="144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9ED"/>
    <w:rPr>
      <w:rFonts w:ascii="Times New Roman" w:eastAsia="Times New Roman" w:hAnsi="Times New Roman" w:cs="Times New Roman"/>
      <w:szCs w:val="20"/>
      <w:u w:val="single"/>
      <w:lang w:val="en-US"/>
    </w:rPr>
  </w:style>
  <w:style w:type="paragraph" w:styleId="Header">
    <w:name w:val="header"/>
    <w:basedOn w:val="Normal"/>
    <w:link w:val="HeaderChar"/>
    <w:semiHidden/>
    <w:rsid w:val="000A49ED"/>
    <w:pPr>
      <w:tabs>
        <w:tab w:val="center" w:pos="4320"/>
        <w:tab w:val="right" w:pos="8640"/>
      </w:tabs>
    </w:pPr>
  </w:style>
  <w:style w:type="character" w:customStyle="1" w:styleId="HeaderChar">
    <w:name w:val="Header Char"/>
    <w:basedOn w:val="DefaultParagraphFont"/>
    <w:link w:val="Header"/>
    <w:semiHidden/>
    <w:rsid w:val="000A49ED"/>
    <w:rPr>
      <w:rFonts w:ascii="Times New Roman" w:eastAsia="Times New Roman" w:hAnsi="Times New Roman" w:cs="Times New Roman"/>
      <w:sz w:val="20"/>
      <w:szCs w:val="20"/>
      <w:lang w:val="en-US"/>
    </w:rPr>
  </w:style>
  <w:style w:type="character" w:styleId="PageNumber">
    <w:name w:val="page number"/>
    <w:basedOn w:val="DefaultParagraphFont"/>
    <w:semiHidden/>
    <w:rsid w:val="000A49ED"/>
  </w:style>
  <w:style w:type="paragraph" w:styleId="ListParagraph">
    <w:name w:val="List Paragraph"/>
    <w:basedOn w:val="Normal"/>
    <w:uiPriority w:val="34"/>
    <w:qFormat/>
    <w:rsid w:val="009B579C"/>
    <w:pPr>
      <w:ind w:left="720"/>
      <w:contextualSpacing/>
    </w:pPr>
    <w:rPr>
      <w:rFonts w:asciiTheme="minorHAnsi" w:eastAsiaTheme="minorHAnsi" w:hAnsiTheme="minorHAnsi" w:cstheme="minorBidi"/>
      <w:sz w:val="24"/>
      <w:szCs w:val="24"/>
      <w:lang w:val="en-CA"/>
    </w:rPr>
  </w:style>
  <w:style w:type="character" w:styleId="Emphasis">
    <w:name w:val="Emphasis"/>
    <w:uiPriority w:val="20"/>
    <w:qFormat/>
    <w:rsid w:val="009B579C"/>
    <w:rPr>
      <w:i/>
      <w:iCs/>
    </w:rPr>
  </w:style>
  <w:style w:type="paragraph" w:styleId="Footer">
    <w:name w:val="footer"/>
    <w:basedOn w:val="Normal"/>
    <w:link w:val="FooterChar"/>
    <w:uiPriority w:val="99"/>
    <w:unhideWhenUsed/>
    <w:rsid w:val="005C750E"/>
    <w:pPr>
      <w:tabs>
        <w:tab w:val="center" w:pos="4680"/>
        <w:tab w:val="right" w:pos="9360"/>
      </w:tabs>
    </w:pPr>
  </w:style>
  <w:style w:type="character" w:customStyle="1" w:styleId="FooterChar">
    <w:name w:val="Footer Char"/>
    <w:basedOn w:val="DefaultParagraphFont"/>
    <w:link w:val="Footer"/>
    <w:uiPriority w:val="99"/>
    <w:rsid w:val="005C750E"/>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F5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Stacey</cp:lastModifiedBy>
  <cp:revision>3</cp:revision>
  <dcterms:created xsi:type="dcterms:W3CDTF">2023-04-14T17:36:00Z</dcterms:created>
  <dcterms:modified xsi:type="dcterms:W3CDTF">2023-04-14T17:36:00Z</dcterms:modified>
</cp:coreProperties>
</file>