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56204" w14:textId="42C1944B" w:rsidR="00CE15BC" w:rsidRDefault="00CE15BC" w:rsidP="00CE15BC">
      <w:pPr>
        <w:jc w:val="right"/>
        <w:rPr>
          <w:lang w:val="en-US"/>
        </w:rPr>
      </w:pPr>
      <w:r>
        <w:rPr>
          <w:lang w:val="en-US"/>
        </w:rPr>
        <w:t>EXAM NUMBER: __________</w:t>
      </w:r>
    </w:p>
    <w:p w14:paraId="31BCEF4A" w14:textId="77777777" w:rsidR="00CE15BC" w:rsidRDefault="00CE15BC" w:rsidP="00F32CC1">
      <w:pPr>
        <w:jc w:val="center"/>
        <w:rPr>
          <w:lang w:val="en-US"/>
        </w:rPr>
      </w:pPr>
    </w:p>
    <w:p w14:paraId="4DFDE8F0" w14:textId="294E0906" w:rsidR="00F32CC1" w:rsidRPr="00F32CC1" w:rsidRDefault="00F32CC1" w:rsidP="00F32CC1">
      <w:pPr>
        <w:jc w:val="center"/>
        <w:rPr>
          <w:lang w:val="en-US"/>
        </w:rPr>
      </w:pPr>
      <w:r w:rsidRPr="00F32CC1">
        <w:rPr>
          <w:lang w:val="en-US"/>
        </w:rPr>
        <w:t xml:space="preserve">THIS EXAMINATION CONSISTS OF </w:t>
      </w:r>
      <w:r w:rsidR="00FB3E0A">
        <w:rPr>
          <w:b/>
          <w:bCs/>
          <w:lang w:val="en-GB"/>
        </w:rPr>
        <w:t>3</w:t>
      </w:r>
      <w:r w:rsidRPr="00F32CC1">
        <w:rPr>
          <w:lang w:val="en-US"/>
        </w:rPr>
        <w:t xml:space="preserve"> PAGES</w:t>
      </w:r>
    </w:p>
    <w:p w14:paraId="20DE1D13" w14:textId="77777777" w:rsidR="00F32CC1" w:rsidRPr="00F32CC1" w:rsidRDefault="00F32CC1" w:rsidP="00F32CC1">
      <w:pPr>
        <w:jc w:val="center"/>
        <w:rPr>
          <w:lang w:val="en-US"/>
        </w:rPr>
      </w:pPr>
      <w:r w:rsidRPr="00F32CC1">
        <w:rPr>
          <w:lang w:val="en-US"/>
        </w:rPr>
        <w:t>PLEASE ENSURE THAT YOU HAVE A COMPLETE PAPER</w:t>
      </w:r>
    </w:p>
    <w:p w14:paraId="040E2C3C" w14:textId="77777777" w:rsidR="00F32CC1" w:rsidRPr="00F32CC1" w:rsidRDefault="00F32CC1" w:rsidP="00F32CC1">
      <w:pPr>
        <w:jc w:val="center"/>
        <w:rPr>
          <w:lang w:val="en-US"/>
        </w:rPr>
      </w:pPr>
      <w:bookmarkStart w:id="0" w:name="_GoBack"/>
      <w:bookmarkEnd w:id="0"/>
    </w:p>
    <w:p w14:paraId="2EC3B478" w14:textId="77777777" w:rsidR="00F32CC1" w:rsidRPr="00F32CC1" w:rsidRDefault="00F32CC1" w:rsidP="00F32CC1">
      <w:pPr>
        <w:jc w:val="center"/>
        <w:rPr>
          <w:lang w:val="en-US"/>
        </w:rPr>
      </w:pPr>
    </w:p>
    <w:p w14:paraId="24EF1BB0" w14:textId="77777777" w:rsidR="00F32CC1" w:rsidRPr="00F32CC1" w:rsidRDefault="00F32CC1" w:rsidP="00F32CC1">
      <w:pPr>
        <w:jc w:val="center"/>
        <w:rPr>
          <w:lang w:val="en-US"/>
        </w:rPr>
      </w:pPr>
      <w:r w:rsidRPr="00F32CC1">
        <w:rPr>
          <w:lang w:val="en-US"/>
        </w:rPr>
        <w:t>THE UNIVERSITY OF BRITISH COLUMBIA</w:t>
      </w:r>
    </w:p>
    <w:p w14:paraId="0405FC58" w14:textId="564019EF" w:rsidR="00F32CC1" w:rsidRPr="00F32CC1" w:rsidRDefault="009A2C3F" w:rsidP="00F32CC1">
      <w:pPr>
        <w:jc w:val="center"/>
        <w:rPr>
          <w:lang w:val="en-US"/>
        </w:rPr>
      </w:pPr>
      <w:r>
        <w:rPr>
          <w:lang w:val="en-US"/>
        </w:rPr>
        <w:t>PETER A. ALLARD SCHOOL OF LAW</w:t>
      </w:r>
    </w:p>
    <w:p w14:paraId="74AE616E" w14:textId="77777777" w:rsidR="00F32CC1" w:rsidRPr="00F32CC1" w:rsidRDefault="00F32CC1" w:rsidP="00F32CC1">
      <w:pPr>
        <w:jc w:val="center"/>
        <w:rPr>
          <w:lang w:val="en-US"/>
        </w:rPr>
      </w:pPr>
    </w:p>
    <w:p w14:paraId="60DCB245" w14:textId="77777777" w:rsidR="00F32CC1" w:rsidRPr="00F32CC1" w:rsidRDefault="00F32CC1" w:rsidP="00F32CC1">
      <w:pPr>
        <w:jc w:val="center"/>
        <w:rPr>
          <w:lang w:val="en-US"/>
        </w:rPr>
      </w:pPr>
    </w:p>
    <w:p w14:paraId="0DAFDDE8" w14:textId="13563F1D" w:rsidR="00F32CC1" w:rsidRPr="00F32CC1" w:rsidRDefault="009A2C3F" w:rsidP="00F32CC1">
      <w:pPr>
        <w:jc w:val="center"/>
        <w:rPr>
          <w:lang w:val="en-US"/>
        </w:rPr>
      </w:pPr>
      <w:r>
        <w:rPr>
          <w:lang w:val="en-US"/>
        </w:rPr>
        <w:t>FINAL</w:t>
      </w:r>
      <w:r w:rsidR="00F32CC1" w:rsidRPr="00F32CC1">
        <w:rPr>
          <w:lang w:val="en-US"/>
        </w:rPr>
        <w:t xml:space="preserve"> EXAMINATION – DECEMBER 2022</w:t>
      </w:r>
    </w:p>
    <w:p w14:paraId="2EE0C2C8" w14:textId="77777777" w:rsidR="00F32CC1" w:rsidRPr="00F32CC1" w:rsidRDefault="00F32CC1" w:rsidP="00F32CC1">
      <w:pPr>
        <w:jc w:val="center"/>
        <w:rPr>
          <w:lang w:val="en-US"/>
        </w:rPr>
      </w:pPr>
    </w:p>
    <w:p w14:paraId="7F9D40A7" w14:textId="77777777" w:rsidR="00F32CC1" w:rsidRPr="00F32CC1" w:rsidRDefault="00F32CC1" w:rsidP="00F32CC1">
      <w:pPr>
        <w:jc w:val="center"/>
        <w:rPr>
          <w:lang w:val="en-US"/>
        </w:rPr>
      </w:pPr>
    </w:p>
    <w:p w14:paraId="4EC64A3E" w14:textId="2C20C7E2" w:rsidR="00F32CC1" w:rsidRPr="009A2C3F" w:rsidRDefault="00F32CC1" w:rsidP="00F32CC1">
      <w:pPr>
        <w:jc w:val="center"/>
        <w:rPr>
          <w:lang w:val="en-US"/>
        </w:rPr>
      </w:pPr>
      <w:r w:rsidRPr="009A2C3F">
        <w:rPr>
          <w:lang w:val="en-US"/>
        </w:rPr>
        <w:t>LAW 241</w:t>
      </w:r>
    </w:p>
    <w:p w14:paraId="281B04DE" w14:textId="77777777" w:rsidR="00F32CC1" w:rsidRPr="009A2C3F" w:rsidRDefault="00F32CC1" w:rsidP="00F32CC1">
      <w:pPr>
        <w:jc w:val="center"/>
        <w:rPr>
          <w:lang w:val="en-US"/>
        </w:rPr>
      </w:pPr>
      <w:r w:rsidRPr="009A2C3F">
        <w:rPr>
          <w:lang w:val="en-US"/>
        </w:rPr>
        <w:t>Torts</w:t>
      </w:r>
    </w:p>
    <w:p w14:paraId="2F96720B" w14:textId="77777777" w:rsidR="00F32CC1" w:rsidRPr="00F32CC1" w:rsidRDefault="00F32CC1" w:rsidP="00F32CC1">
      <w:pPr>
        <w:jc w:val="center"/>
        <w:rPr>
          <w:lang w:val="en-US"/>
        </w:rPr>
      </w:pPr>
    </w:p>
    <w:p w14:paraId="39A1EF15" w14:textId="21EA5E68" w:rsidR="00F32CC1" w:rsidRPr="00F32CC1" w:rsidRDefault="009A2C3F" w:rsidP="009A2C3F">
      <w:pPr>
        <w:jc w:val="center"/>
        <w:rPr>
          <w:lang w:val="en-US"/>
        </w:rPr>
      </w:pPr>
      <w:r>
        <w:rPr>
          <w:lang w:val="en-US"/>
        </w:rPr>
        <w:t>Section 2</w:t>
      </w:r>
    </w:p>
    <w:p w14:paraId="145DBF5D" w14:textId="67EBCE7A" w:rsidR="00F32CC1" w:rsidRPr="009A2C3F" w:rsidRDefault="00F32CC1" w:rsidP="00F32CC1">
      <w:pPr>
        <w:jc w:val="center"/>
        <w:rPr>
          <w:lang w:val="en-US"/>
        </w:rPr>
      </w:pPr>
      <w:r w:rsidRPr="009A2C3F">
        <w:rPr>
          <w:lang w:val="en-US"/>
        </w:rPr>
        <w:t xml:space="preserve">Professor </w:t>
      </w:r>
      <w:r w:rsidR="007B6959" w:rsidRPr="009A2C3F">
        <w:rPr>
          <w:lang w:val="en-US"/>
        </w:rPr>
        <w:t>Thomasen</w:t>
      </w:r>
    </w:p>
    <w:p w14:paraId="6B83183E" w14:textId="77777777" w:rsidR="00F32CC1" w:rsidRPr="00F32CC1" w:rsidRDefault="00F32CC1" w:rsidP="00F32CC1">
      <w:pPr>
        <w:jc w:val="center"/>
        <w:rPr>
          <w:lang w:val="en-US"/>
        </w:rPr>
      </w:pPr>
    </w:p>
    <w:p w14:paraId="1F45EAFA" w14:textId="77777777" w:rsidR="00F32CC1" w:rsidRPr="00F32CC1" w:rsidRDefault="00F32CC1" w:rsidP="00F32CC1">
      <w:pPr>
        <w:jc w:val="center"/>
        <w:rPr>
          <w:lang w:val="en-US"/>
        </w:rPr>
      </w:pPr>
    </w:p>
    <w:p w14:paraId="58543463" w14:textId="77777777" w:rsidR="00F32CC1" w:rsidRPr="00F32CC1" w:rsidRDefault="00F32CC1" w:rsidP="00F32CC1">
      <w:pPr>
        <w:jc w:val="center"/>
        <w:rPr>
          <w:lang w:val="en-US"/>
        </w:rPr>
      </w:pPr>
    </w:p>
    <w:p w14:paraId="316AA351" w14:textId="77777777" w:rsidR="00F32CC1" w:rsidRPr="00F32CC1" w:rsidRDefault="00F32CC1" w:rsidP="00F32CC1">
      <w:pPr>
        <w:jc w:val="center"/>
        <w:rPr>
          <w:lang w:val="en-US"/>
        </w:rPr>
      </w:pPr>
      <w:r w:rsidRPr="009A2C3F">
        <w:rPr>
          <w:b/>
          <w:lang w:val="en-US"/>
        </w:rPr>
        <w:t>TOTAL MARKS:</w:t>
      </w:r>
      <w:r w:rsidRPr="00F32CC1">
        <w:rPr>
          <w:lang w:val="en-US"/>
        </w:rPr>
        <w:t xml:space="preserve">  100</w:t>
      </w:r>
    </w:p>
    <w:p w14:paraId="63081CBC" w14:textId="77777777" w:rsidR="00F32CC1" w:rsidRPr="00F32CC1" w:rsidRDefault="00F32CC1" w:rsidP="00F32CC1">
      <w:pPr>
        <w:jc w:val="center"/>
        <w:rPr>
          <w:lang w:val="en-US"/>
        </w:rPr>
      </w:pPr>
    </w:p>
    <w:p w14:paraId="3639E899" w14:textId="604D8D0F" w:rsidR="00F32CC1" w:rsidRPr="00F32CC1" w:rsidRDefault="00F32CC1" w:rsidP="007B6959">
      <w:pPr>
        <w:jc w:val="center"/>
        <w:rPr>
          <w:lang w:val="en-US"/>
        </w:rPr>
      </w:pPr>
      <w:r w:rsidRPr="009A2C3F">
        <w:rPr>
          <w:b/>
          <w:lang w:val="en-US"/>
        </w:rPr>
        <w:t>TIME ALLOWED:</w:t>
      </w:r>
      <w:r w:rsidRPr="00F32CC1">
        <w:rPr>
          <w:lang w:val="en-US"/>
        </w:rPr>
        <w:t xml:space="preserve"> </w:t>
      </w:r>
      <w:r w:rsidR="00CE15BC">
        <w:rPr>
          <w:lang w:val="en-US"/>
        </w:rPr>
        <w:t>TWO HOURS (120 minutes)</w:t>
      </w:r>
    </w:p>
    <w:p w14:paraId="669D0142" w14:textId="77777777" w:rsidR="00F32CC1" w:rsidRPr="00F32CC1" w:rsidRDefault="00F32CC1" w:rsidP="00F32CC1">
      <w:pPr>
        <w:jc w:val="center"/>
        <w:rPr>
          <w:lang w:val="en-US"/>
        </w:rPr>
      </w:pPr>
    </w:p>
    <w:p w14:paraId="30462C5A" w14:textId="77777777" w:rsidR="00F32CC1" w:rsidRPr="00F32CC1" w:rsidRDefault="00F32CC1" w:rsidP="00F32CC1">
      <w:pPr>
        <w:jc w:val="center"/>
        <w:rPr>
          <w:lang w:val="en-US"/>
        </w:rPr>
      </w:pPr>
    </w:p>
    <w:p w14:paraId="0F203757" w14:textId="77777777" w:rsidR="00F32CC1" w:rsidRPr="00F32CC1" w:rsidRDefault="00F32CC1" w:rsidP="00F32CC1">
      <w:pPr>
        <w:jc w:val="center"/>
        <w:rPr>
          <w:lang w:val="en-US"/>
        </w:rPr>
      </w:pPr>
      <w:r w:rsidRPr="00F32CC1">
        <w:rPr>
          <w:lang w:val="en-US"/>
        </w:rPr>
        <w:t>*******************</w:t>
      </w:r>
    </w:p>
    <w:p w14:paraId="61F7B263" w14:textId="77777777" w:rsidR="00F32CC1" w:rsidRPr="00F32CC1" w:rsidRDefault="00F32CC1" w:rsidP="00F32CC1">
      <w:pPr>
        <w:rPr>
          <w:lang w:val="en-US"/>
        </w:rPr>
      </w:pPr>
    </w:p>
    <w:p w14:paraId="76835920" w14:textId="77777777" w:rsidR="00F32CC1" w:rsidRPr="00F32CC1" w:rsidRDefault="00F32CC1" w:rsidP="00F32CC1">
      <w:pPr>
        <w:rPr>
          <w:b/>
          <w:lang w:val="en-US"/>
        </w:rPr>
      </w:pPr>
      <w:r w:rsidRPr="00F32CC1">
        <w:rPr>
          <w:b/>
          <w:lang w:val="en-US"/>
        </w:rPr>
        <w:t>NOTE:</w:t>
      </w:r>
      <w:r w:rsidRPr="00F32CC1">
        <w:rPr>
          <w:b/>
          <w:lang w:val="en-US"/>
        </w:rPr>
        <w:tab/>
      </w:r>
    </w:p>
    <w:p w14:paraId="27FF26AC" w14:textId="77777777" w:rsidR="00F32CC1" w:rsidRPr="00F32CC1" w:rsidRDefault="00F32CC1" w:rsidP="00F32CC1">
      <w:pPr>
        <w:numPr>
          <w:ilvl w:val="0"/>
          <w:numId w:val="1"/>
        </w:numPr>
        <w:rPr>
          <w:lang w:val="en-US"/>
        </w:rPr>
      </w:pPr>
      <w:r w:rsidRPr="00F32CC1">
        <w:rPr>
          <w:lang w:val="en-US"/>
        </w:rPr>
        <w:t xml:space="preserve">This is an </w:t>
      </w:r>
      <w:r w:rsidRPr="00F32CC1">
        <w:rPr>
          <w:u w:val="single"/>
          <w:lang w:val="en-US"/>
        </w:rPr>
        <w:t>open book</w:t>
      </w:r>
      <w:r w:rsidRPr="00F32CC1">
        <w:rPr>
          <w:lang w:val="en-US"/>
        </w:rPr>
        <w:t xml:space="preserve"> examination. You may have with you any written material you wish, including casebooks, textbooks, dictionaries, and your own notes. Laptops are only permitted for the use of </w:t>
      </w:r>
      <w:proofErr w:type="spellStart"/>
      <w:r w:rsidRPr="00F32CC1">
        <w:rPr>
          <w:lang w:val="en-US"/>
        </w:rPr>
        <w:t>Examplify</w:t>
      </w:r>
      <w:proofErr w:type="spellEnd"/>
      <w:r w:rsidRPr="00F32CC1">
        <w:rPr>
          <w:lang w:val="en-US"/>
        </w:rPr>
        <w:t>/</w:t>
      </w:r>
      <w:proofErr w:type="spellStart"/>
      <w:r w:rsidRPr="00F32CC1">
        <w:rPr>
          <w:lang w:val="en-US"/>
        </w:rPr>
        <w:t>Examsoft</w:t>
      </w:r>
      <w:proofErr w:type="spellEnd"/>
      <w:r w:rsidRPr="00F32CC1">
        <w:rPr>
          <w:lang w:val="en-US"/>
        </w:rPr>
        <w:t>.</w:t>
      </w:r>
    </w:p>
    <w:p w14:paraId="5404FAAB" w14:textId="29EE4422" w:rsidR="00F32CC1" w:rsidRPr="00F32CC1" w:rsidRDefault="00F32CC1" w:rsidP="00F32CC1">
      <w:pPr>
        <w:numPr>
          <w:ilvl w:val="0"/>
          <w:numId w:val="1"/>
        </w:numPr>
        <w:rPr>
          <w:lang w:val="en-US"/>
        </w:rPr>
      </w:pPr>
      <w:r w:rsidRPr="00F32CC1">
        <w:rPr>
          <w:lang w:val="en-US"/>
        </w:rPr>
        <w:t xml:space="preserve">Full case citations are not </w:t>
      </w:r>
      <w:r w:rsidR="00146F5E">
        <w:rPr>
          <w:lang w:val="en-US"/>
        </w:rPr>
        <w:t>necessary</w:t>
      </w:r>
      <w:r w:rsidRPr="00F32CC1">
        <w:rPr>
          <w:lang w:val="en-US"/>
        </w:rPr>
        <w:t>; short-form case names are fine (e.g. “</w:t>
      </w:r>
      <w:proofErr w:type="spellStart"/>
      <w:r w:rsidRPr="00F32CC1">
        <w:rPr>
          <w:i/>
          <w:lang w:val="en-US"/>
        </w:rPr>
        <w:t>Bettel</w:t>
      </w:r>
      <w:proofErr w:type="spellEnd"/>
      <w:r w:rsidRPr="00F32CC1">
        <w:rPr>
          <w:lang w:val="en-US"/>
        </w:rPr>
        <w:t>”).</w:t>
      </w:r>
    </w:p>
    <w:p w14:paraId="5E115973" w14:textId="77777777" w:rsidR="00F32CC1" w:rsidRPr="00F32CC1" w:rsidRDefault="00F32CC1" w:rsidP="00F32CC1">
      <w:pPr>
        <w:numPr>
          <w:ilvl w:val="0"/>
          <w:numId w:val="1"/>
        </w:numPr>
        <w:rPr>
          <w:lang w:val="en-US"/>
        </w:rPr>
      </w:pPr>
      <w:r w:rsidRPr="00F32CC1">
        <w:rPr>
          <w:lang w:val="en-US"/>
        </w:rPr>
        <w:t xml:space="preserve">For candidates writing by hand, please write legibly, and preferably on every second line of your exam paper. Be sure to identify your exam code. </w:t>
      </w:r>
    </w:p>
    <w:p w14:paraId="5AA16DC3" w14:textId="7903D33F" w:rsidR="00F32CC1" w:rsidRPr="00F32CC1" w:rsidRDefault="00F32CC1" w:rsidP="00F32CC1">
      <w:pPr>
        <w:numPr>
          <w:ilvl w:val="0"/>
          <w:numId w:val="1"/>
        </w:numPr>
        <w:rPr>
          <w:lang w:val="en-US"/>
        </w:rPr>
      </w:pPr>
      <w:r w:rsidRPr="00F32CC1">
        <w:rPr>
          <w:lang w:val="en-US"/>
        </w:rPr>
        <w:t xml:space="preserve">Communication devices such as mobile phones </w:t>
      </w:r>
      <w:r w:rsidR="00146F5E">
        <w:rPr>
          <w:lang w:val="en-US"/>
        </w:rPr>
        <w:t>and Internet</w:t>
      </w:r>
      <w:r w:rsidR="00777DCD">
        <w:rPr>
          <w:lang w:val="en-US"/>
        </w:rPr>
        <w:t>-</w:t>
      </w:r>
      <w:r w:rsidR="00146F5E">
        <w:rPr>
          <w:lang w:val="en-US"/>
        </w:rPr>
        <w:t xml:space="preserve">connected watches </w:t>
      </w:r>
      <w:r w:rsidRPr="00F32CC1">
        <w:rPr>
          <w:lang w:val="en-US"/>
        </w:rPr>
        <w:t>are not permitted. Ensure that your phone</w:t>
      </w:r>
      <w:r w:rsidR="007E0F22">
        <w:rPr>
          <w:lang w:val="en-US"/>
        </w:rPr>
        <w:t>/watch/other devices</w:t>
      </w:r>
      <w:r w:rsidRPr="00F32CC1">
        <w:rPr>
          <w:lang w:val="en-US"/>
        </w:rPr>
        <w:t xml:space="preserve"> </w:t>
      </w:r>
      <w:r w:rsidR="007E0F22">
        <w:rPr>
          <w:lang w:val="en-US"/>
        </w:rPr>
        <w:t xml:space="preserve">are </w:t>
      </w:r>
      <w:r w:rsidRPr="00F32CC1">
        <w:rPr>
          <w:lang w:val="en-US"/>
        </w:rPr>
        <w:t>turned off and out of sight.</w:t>
      </w:r>
    </w:p>
    <w:p w14:paraId="7DFCBBA3" w14:textId="0E6356C7" w:rsidR="00F32CC1" w:rsidRDefault="00F32CC1" w:rsidP="00F32CC1">
      <w:pPr>
        <w:rPr>
          <w:lang w:val="en-US"/>
        </w:rPr>
      </w:pPr>
    </w:p>
    <w:p w14:paraId="1404BE60" w14:textId="1508378D" w:rsidR="007B6959" w:rsidRDefault="007B6959" w:rsidP="00F32CC1">
      <w:pPr>
        <w:rPr>
          <w:lang w:val="en-US"/>
        </w:rPr>
      </w:pPr>
    </w:p>
    <w:p w14:paraId="7747EB6B" w14:textId="1D1F67DA" w:rsidR="007B6959" w:rsidRDefault="007B6959" w:rsidP="00F32CC1">
      <w:pPr>
        <w:rPr>
          <w:lang w:val="en-US"/>
        </w:rPr>
      </w:pPr>
    </w:p>
    <w:p w14:paraId="58DFD2F6" w14:textId="1DAD0D1F" w:rsidR="007B6959" w:rsidRDefault="007B6959" w:rsidP="00F32CC1">
      <w:pPr>
        <w:rPr>
          <w:lang w:val="en-US"/>
        </w:rPr>
      </w:pPr>
    </w:p>
    <w:p w14:paraId="12DD2B5E" w14:textId="49D5651A" w:rsidR="007B6959" w:rsidRDefault="007B6959" w:rsidP="00F32CC1">
      <w:pPr>
        <w:rPr>
          <w:lang w:val="en-US"/>
        </w:rPr>
      </w:pPr>
    </w:p>
    <w:p w14:paraId="1A9479E1" w14:textId="386CCBF1" w:rsidR="007B6959" w:rsidRPr="00146F5E" w:rsidRDefault="00146F5E" w:rsidP="00146F5E">
      <w:pPr>
        <w:jc w:val="center"/>
        <w:rPr>
          <w:lang w:val="en-US"/>
        </w:rPr>
      </w:pPr>
      <w:r w:rsidRPr="00146F5E">
        <w:rPr>
          <w:rFonts w:cs="Times New Roman"/>
          <w:sz w:val="26"/>
          <w:szCs w:val="26"/>
          <w:lang w:val="en-US"/>
        </w:rPr>
        <w:t>THIS EXAMINATION CONSISTS OF 1 QUESTION</w:t>
      </w:r>
    </w:p>
    <w:p w14:paraId="21F28D33" w14:textId="711F8EFA" w:rsidR="007B6959" w:rsidRDefault="007B6959" w:rsidP="00F32CC1">
      <w:pPr>
        <w:rPr>
          <w:lang w:val="en-US"/>
        </w:rPr>
      </w:pPr>
    </w:p>
    <w:p w14:paraId="62BD0886" w14:textId="08FCF8B1" w:rsidR="007B6959" w:rsidRDefault="007B6959" w:rsidP="00F32CC1">
      <w:pPr>
        <w:rPr>
          <w:lang w:val="en-US"/>
        </w:rPr>
      </w:pPr>
    </w:p>
    <w:p w14:paraId="6BDD4303" w14:textId="2260CA72" w:rsidR="007B6959" w:rsidRDefault="007B6959" w:rsidP="00F32CC1">
      <w:pPr>
        <w:rPr>
          <w:lang w:val="en-US"/>
        </w:rPr>
      </w:pPr>
    </w:p>
    <w:p w14:paraId="764330BB" w14:textId="0AB1746B" w:rsidR="007B6959" w:rsidRDefault="007B6959" w:rsidP="00F32CC1">
      <w:pPr>
        <w:rPr>
          <w:lang w:val="en-US"/>
        </w:rPr>
      </w:pPr>
    </w:p>
    <w:p w14:paraId="45EB7E1B" w14:textId="25806707" w:rsidR="000A72E9" w:rsidRPr="005C3AEF" w:rsidRDefault="000A72E9">
      <w:pPr>
        <w:rPr>
          <w:sz w:val="26"/>
          <w:szCs w:val="26"/>
        </w:rPr>
      </w:pPr>
      <w:r w:rsidRPr="005C3AEF">
        <w:rPr>
          <w:sz w:val="26"/>
          <w:szCs w:val="26"/>
        </w:rPr>
        <w:lastRenderedPageBreak/>
        <w:t xml:space="preserve">Every </w:t>
      </w:r>
      <w:r w:rsidR="00B5160A" w:rsidRPr="005C3AEF">
        <w:rPr>
          <w:sz w:val="26"/>
          <w:szCs w:val="26"/>
        </w:rPr>
        <w:t>September</w:t>
      </w:r>
      <w:r w:rsidRPr="005C3AEF">
        <w:rPr>
          <w:sz w:val="26"/>
          <w:szCs w:val="26"/>
        </w:rPr>
        <w:t xml:space="preserve"> in Vancouver</w:t>
      </w:r>
      <w:r w:rsidR="00DB3C90" w:rsidRPr="005C3AEF">
        <w:rPr>
          <w:sz w:val="26"/>
          <w:szCs w:val="26"/>
        </w:rPr>
        <w:t>,</w:t>
      </w:r>
      <w:r w:rsidRPr="005C3AEF">
        <w:rPr>
          <w:sz w:val="26"/>
          <w:szCs w:val="26"/>
        </w:rPr>
        <w:t xml:space="preserve"> the clothing store </w:t>
      </w:r>
      <w:proofErr w:type="spellStart"/>
      <w:r w:rsidRPr="005C3AEF">
        <w:rPr>
          <w:sz w:val="26"/>
          <w:szCs w:val="26"/>
        </w:rPr>
        <w:t>Ar</w:t>
      </w:r>
      <w:r w:rsidR="00B46BAA" w:rsidRPr="005C3AEF">
        <w:rPr>
          <w:sz w:val="26"/>
          <w:szCs w:val="26"/>
        </w:rPr>
        <w:t>u</w:t>
      </w:r>
      <w:r w:rsidR="00B166CA" w:rsidRPr="005C3AEF">
        <w:rPr>
          <w:sz w:val="26"/>
          <w:szCs w:val="26"/>
        </w:rPr>
        <w:t>t</w:t>
      </w:r>
      <w:r w:rsidRPr="005C3AEF">
        <w:rPr>
          <w:sz w:val="26"/>
          <w:szCs w:val="26"/>
        </w:rPr>
        <w:t>zia</w:t>
      </w:r>
      <w:proofErr w:type="spellEnd"/>
      <w:r w:rsidRPr="005C3AEF">
        <w:rPr>
          <w:sz w:val="26"/>
          <w:szCs w:val="26"/>
        </w:rPr>
        <w:t xml:space="preserve"> holds a sale </w:t>
      </w:r>
      <w:r w:rsidR="00B46BAA" w:rsidRPr="005C3AEF">
        <w:rPr>
          <w:sz w:val="26"/>
          <w:szCs w:val="26"/>
        </w:rPr>
        <w:t xml:space="preserve">on </w:t>
      </w:r>
      <w:r w:rsidRPr="005C3AEF">
        <w:rPr>
          <w:sz w:val="26"/>
          <w:szCs w:val="26"/>
        </w:rPr>
        <w:t xml:space="preserve">clothing items from its warehouse. The </w:t>
      </w:r>
      <w:r w:rsidR="00B46BAA" w:rsidRPr="005C3AEF">
        <w:rPr>
          <w:sz w:val="26"/>
          <w:szCs w:val="26"/>
        </w:rPr>
        <w:t xml:space="preserve">annual </w:t>
      </w:r>
      <w:r w:rsidRPr="005C3AEF">
        <w:rPr>
          <w:sz w:val="26"/>
          <w:szCs w:val="26"/>
        </w:rPr>
        <w:t>sale is</w:t>
      </w:r>
      <w:r w:rsidR="00B46BAA" w:rsidRPr="005C3AEF">
        <w:rPr>
          <w:sz w:val="26"/>
          <w:szCs w:val="26"/>
        </w:rPr>
        <w:t xml:space="preserve"> </w:t>
      </w:r>
      <w:r w:rsidRPr="005C3AEF">
        <w:rPr>
          <w:sz w:val="26"/>
          <w:szCs w:val="26"/>
        </w:rPr>
        <w:t xml:space="preserve">attended by hundreds of customers, who line up for hours to get in. The sale is held at the Vancouver </w:t>
      </w:r>
      <w:r w:rsidR="002F0F5E">
        <w:rPr>
          <w:sz w:val="26"/>
          <w:szCs w:val="26"/>
        </w:rPr>
        <w:t>C</w:t>
      </w:r>
      <w:r w:rsidRPr="005C3AEF">
        <w:rPr>
          <w:sz w:val="26"/>
          <w:szCs w:val="26"/>
        </w:rPr>
        <w:t xml:space="preserve">onvention </w:t>
      </w:r>
      <w:r w:rsidR="002F0F5E">
        <w:rPr>
          <w:sz w:val="26"/>
          <w:szCs w:val="26"/>
        </w:rPr>
        <w:t>C</w:t>
      </w:r>
      <w:r w:rsidRPr="005C3AEF">
        <w:rPr>
          <w:sz w:val="26"/>
          <w:szCs w:val="26"/>
        </w:rPr>
        <w:t xml:space="preserve">enter, in a large spacious room. </w:t>
      </w:r>
      <w:r w:rsidR="00B46BAA" w:rsidRPr="005C3AEF">
        <w:rPr>
          <w:sz w:val="26"/>
          <w:szCs w:val="26"/>
        </w:rPr>
        <w:t>Given the popularity of the sale, c</w:t>
      </w:r>
      <w:r w:rsidRPr="005C3AEF">
        <w:rPr>
          <w:sz w:val="26"/>
          <w:szCs w:val="26"/>
        </w:rPr>
        <w:t xml:space="preserve">ustomers have to </w:t>
      </w:r>
      <w:r w:rsidR="00B46BAA" w:rsidRPr="005C3AEF">
        <w:rPr>
          <w:sz w:val="26"/>
          <w:szCs w:val="26"/>
        </w:rPr>
        <w:t xml:space="preserve">be quick to </w:t>
      </w:r>
      <w:r w:rsidRPr="005C3AEF">
        <w:rPr>
          <w:sz w:val="26"/>
          <w:szCs w:val="26"/>
        </w:rPr>
        <w:t xml:space="preserve">grab </w:t>
      </w:r>
      <w:r w:rsidR="00B46BAA" w:rsidRPr="005C3AEF">
        <w:rPr>
          <w:sz w:val="26"/>
          <w:szCs w:val="26"/>
        </w:rPr>
        <w:t xml:space="preserve">any </w:t>
      </w:r>
      <w:r w:rsidRPr="005C3AEF">
        <w:rPr>
          <w:sz w:val="26"/>
          <w:szCs w:val="26"/>
        </w:rPr>
        <w:t xml:space="preserve">merchandise </w:t>
      </w:r>
      <w:r w:rsidR="00B46BAA" w:rsidRPr="005C3AEF">
        <w:rPr>
          <w:sz w:val="26"/>
          <w:szCs w:val="26"/>
        </w:rPr>
        <w:t xml:space="preserve">they might want to buy </w:t>
      </w:r>
      <w:r w:rsidRPr="005C3AEF">
        <w:rPr>
          <w:sz w:val="26"/>
          <w:szCs w:val="26"/>
        </w:rPr>
        <w:t xml:space="preserve">and try it on anywhere </w:t>
      </w:r>
      <w:r w:rsidR="00BA3784" w:rsidRPr="005C3AEF">
        <w:rPr>
          <w:sz w:val="26"/>
          <w:szCs w:val="26"/>
        </w:rPr>
        <w:t>they</w:t>
      </w:r>
      <w:r w:rsidRPr="005C3AEF">
        <w:rPr>
          <w:sz w:val="26"/>
          <w:szCs w:val="26"/>
        </w:rPr>
        <w:t xml:space="preserve"> can.</w:t>
      </w:r>
      <w:r w:rsidR="00B46BAA" w:rsidRPr="005C3AEF">
        <w:rPr>
          <w:sz w:val="26"/>
          <w:szCs w:val="26"/>
        </w:rPr>
        <w:t xml:space="preserve"> </w:t>
      </w:r>
      <w:r w:rsidR="00694D2E" w:rsidRPr="005C3AEF">
        <w:rPr>
          <w:sz w:val="26"/>
          <w:szCs w:val="26"/>
        </w:rPr>
        <w:t xml:space="preserve">As customers make their way through the line-up to the entrance, they pass numerous </w:t>
      </w:r>
      <w:proofErr w:type="spellStart"/>
      <w:r w:rsidR="002F0F5E">
        <w:rPr>
          <w:sz w:val="26"/>
          <w:szCs w:val="26"/>
        </w:rPr>
        <w:t>Arutzia</w:t>
      </w:r>
      <w:proofErr w:type="spellEnd"/>
      <w:r w:rsidR="002F0F5E">
        <w:rPr>
          <w:sz w:val="26"/>
          <w:szCs w:val="26"/>
        </w:rPr>
        <w:t xml:space="preserve"> </w:t>
      </w:r>
      <w:r w:rsidR="00694D2E" w:rsidRPr="005C3AEF">
        <w:rPr>
          <w:sz w:val="26"/>
          <w:szCs w:val="26"/>
        </w:rPr>
        <w:t xml:space="preserve">signs stating that there are no change rooms inside. </w:t>
      </w:r>
    </w:p>
    <w:p w14:paraId="36AB8B8C" w14:textId="77777777" w:rsidR="000A72E9" w:rsidRPr="005C3AEF" w:rsidRDefault="000A72E9">
      <w:pPr>
        <w:rPr>
          <w:sz w:val="26"/>
          <w:szCs w:val="26"/>
        </w:rPr>
      </w:pPr>
    </w:p>
    <w:p w14:paraId="71C686C8" w14:textId="21CD6785" w:rsidR="000A72E9" w:rsidRPr="005C3AEF" w:rsidRDefault="000A72E9">
      <w:pPr>
        <w:rPr>
          <w:sz w:val="26"/>
          <w:szCs w:val="26"/>
        </w:rPr>
      </w:pPr>
      <w:r w:rsidRPr="005C3AEF">
        <w:rPr>
          <w:sz w:val="26"/>
          <w:szCs w:val="26"/>
        </w:rPr>
        <w:t>Pe</w:t>
      </w:r>
      <w:r w:rsidR="007B6959" w:rsidRPr="005C3AEF">
        <w:rPr>
          <w:sz w:val="26"/>
          <w:szCs w:val="26"/>
        </w:rPr>
        <w:t>a</w:t>
      </w:r>
      <w:r w:rsidRPr="005C3AEF">
        <w:rPr>
          <w:sz w:val="26"/>
          <w:szCs w:val="26"/>
        </w:rPr>
        <w:t xml:space="preserve">, our </w:t>
      </w:r>
      <w:r w:rsidR="00420FC4" w:rsidRPr="005C3AEF">
        <w:rPr>
          <w:sz w:val="26"/>
          <w:szCs w:val="26"/>
        </w:rPr>
        <w:t>new client</w:t>
      </w:r>
      <w:r w:rsidRPr="005C3AEF">
        <w:rPr>
          <w:sz w:val="26"/>
          <w:szCs w:val="26"/>
        </w:rPr>
        <w:t xml:space="preserve">, attended the sale this past </w:t>
      </w:r>
      <w:r w:rsidR="00B5160A" w:rsidRPr="005C3AEF">
        <w:rPr>
          <w:sz w:val="26"/>
          <w:szCs w:val="26"/>
        </w:rPr>
        <w:t xml:space="preserve">September </w:t>
      </w:r>
      <w:r w:rsidRPr="005C3AEF">
        <w:rPr>
          <w:sz w:val="26"/>
          <w:szCs w:val="26"/>
        </w:rPr>
        <w:t xml:space="preserve">and claims to have experienced a horrendous ordeal as a result of the conduct of Dee. </w:t>
      </w:r>
    </w:p>
    <w:p w14:paraId="37B536B5" w14:textId="77777777" w:rsidR="000A72E9" w:rsidRPr="005C3AEF" w:rsidRDefault="000A72E9">
      <w:pPr>
        <w:rPr>
          <w:sz w:val="26"/>
          <w:szCs w:val="26"/>
        </w:rPr>
      </w:pPr>
    </w:p>
    <w:p w14:paraId="66FEEB6F" w14:textId="4866C9A0" w:rsidR="008D591D" w:rsidRPr="005C3AEF" w:rsidRDefault="000A72E9">
      <w:pPr>
        <w:rPr>
          <w:sz w:val="26"/>
          <w:szCs w:val="26"/>
        </w:rPr>
      </w:pPr>
      <w:r w:rsidRPr="005C3AEF">
        <w:rPr>
          <w:sz w:val="26"/>
          <w:szCs w:val="26"/>
        </w:rPr>
        <w:t>Pe</w:t>
      </w:r>
      <w:r w:rsidR="007B6959" w:rsidRPr="005C3AEF">
        <w:rPr>
          <w:sz w:val="26"/>
          <w:szCs w:val="26"/>
        </w:rPr>
        <w:t>a</w:t>
      </w:r>
      <w:r w:rsidRPr="005C3AEF">
        <w:rPr>
          <w:sz w:val="26"/>
          <w:szCs w:val="26"/>
        </w:rPr>
        <w:t xml:space="preserve"> waited three hours to access the sales room. Upon entry, Pe</w:t>
      </w:r>
      <w:r w:rsidR="007B6959" w:rsidRPr="005C3AEF">
        <w:rPr>
          <w:sz w:val="26"/>
          <w:szCs w:val="26"/>
        </w:rPr>
        <w:t>a</w:t>
      </w:r>
      <w:r w:rsidRPr="005C3AEF">
        <w:rPr>
          <w:sz w:val="26"/>
          <w:szCs w:val="26"/>
        </w:rPr>
        <w:t xml:space="preserve"> was quick to grab the clothes </w:t>
      </w:r>
      <w:r w:rsidR="00ED4C12" w:rsidRPr="005C3AEF">
        <w:rPr>
          <w:sz w:val="26"/>
          <w:szCs w:val="26"/>
        </w:rPr>
        <w:t>she</w:t>
      </w:r>
      <w:r w:rsidRPr="005C3AEF">
        <w:rPr>
          <w:sz w:val="26"/>
          <w:szCs w:val="26"/>
        </w:rPr>
        <w:t xml:space="preserve"> wanted. Dee, by happenstance, </w:t>
      </w:r>
      <w:r w:rsidR="004955D1">
        <w:rPr>
          <w:sz w:val="26"/>
          <w:szCs w:val="26"/>
        </w:rPr>
        <w:t>was interested in</w:t>
      </w:r>
      <w:r w:rsidRPr="005C3AEF">
        <w:rPr>
          <w:sz w:val="26"/>
          <w:szCs w:val="26"/>
        </w:rPr>
        <w:t xml:space="preserve"> the same </w:t>
      </w:r>
      <w:r w:rsidR="008D591D" w:rsidRPr="005C3AEF">
        <w:rPr>
          <w:sz w:val="26"/>
          <w:szCs w:val="26"/>
        </w:rPr>
        <w:t>pair of jeans as Pe</w:t>
      </w:r>
      <w:r w:rsidR="007B6959" w:rsidRPr="005C3AEF">
        <w:rPr>
          <w:sz w:val="26"/>
          <w:szCs w:val="26"/>
        </w:rPr>
        <w:t>a</w:t>
      </w:r>
      <w:r w:rsidR="008D591D" w:rsidRPr="005C3AEF">
        <w:rPr>
          <w:sz w:val="26"/>
          <w:szCs w:val="26"/>
        </w:rPr>
        <w:t xml:space="preserve"> and became angered when Pe</w:t>
      </w:r>
      <w:r w:rsidR="007B6959" w:rsidRPr="005C3AEF">
        <w:rPr>
          <w:sz w:val="26"/>
          <w:szCs w:val="26"/>
        </w:rPr>
        <w:t>a</w:t>
      </w:r>
      <w:r w:rsidR="008D591D" w:rsidRPr="005C3AEF">
        <w:rPr>
          <w:sz w:val="26"/>
          <w:szCs w:val="26"/>
        </w:rPr>
        <w:t xml:space="preserve"> pulled them away</w:t>
      </w:r>
      <w:r w:rsidR="004955D1">
        <w:rPr>
          <w:sz w:val="26"/>
          <w:szCs w:val="26"/>
        </w:rPr>
        <w:t xml:space="preserve"> before Dee could get her hands on them</w:t>
      </w:r>
      <w:r w:rsidR="008D591D" w:rsidRPr="005C3AEF">
        <w:rPr>
          <w:sz w:val="26"/>
          <w:szCs w:val="26"/>
        </w:rPr>
        <w:t>. Pe</w:t>
      </w:r>
      <w:r w:rsidR="007B6959" w:rsidRPr="005C3AEF">
        <w:rPr>
          <w:sz w:val="26"/>
          <w:szCs w:val="26"/>
        </w:rPr>
        <w:t>a</w:t>
      </w:r>
      <w:r w:rsidR="008D591D" w:rsidRPr="005C3AEF">
        <w:rPr>
          <w:sz w:val="26"/>
          <w:szCs w:val="26"/>
        </w:rPr>
        <w:t xml:space="preserve"> never made physical contact with Dee</w:t>
      </w:r>
      <w:r w:rsidR="004955D1">
        <w:rPr>
          <w:sz w:val="26"/>
          <w:szCs w:val="26"/>
        </w:rPr>
        <w:t xml:space="preserve"> during the interaction</w:t>
      </w:r>
      <w:r w:rsidR="008D591D" w:rsidRPr="005C3AEF">
        <w:rPr>
          <w:sz w:val="26"/>
          <w:szCs w:val="26"/>
        </w:rPr>
        <w:t>. But th</w:t>
      </w:r>
      <w:r w:rsidR="004955D1">
        <w:rPr>
          <w:sz w:val="26"/>
          <w:szCs w:val="26"/>
        </w:rPr>
        <w:t>is</w:t>
      </w:r>
      <w:r w:rsidR="008D591D" w:rsidRPr="005C3AEF">
        <w:rPr>
          <w:sz w:val="26"/>
          <w:szCs w:val="26"/>
        </w:rPr>
        <w:t xml:space="preserve"> encounter triggered a series of events for which Pe</w:t>
      </w:r>
      <w:r w:rsidR="007B6959" w:rsidRPr="005C3AEF">
        <w:rPr>
          <w:sz w:val="26"/>
          <w:szCs w:val="26"/>
        </w:rPr>
        <w:t>a</w:t>
      </w:r>
      <w:r w:rsidR="008D591D" w:rsidRPr="005C3AEF">
        <w:rPr>
          <w:sz w:val="26"/>
          <w:szCs w:val="26"/>
        </w:rPr>
        <w:t xml:space="preserve"> is seeking our legal advice.</w:t>
      </w:r>
    </w:p>
    <w:p w14:paraId="3C0789BB" w14:textId="77777777" w:rsidR="008D591D" w:rsidRPr="005C3AEF" w:rsidRDefault="008D591D">
      <w:pPr>
        <w:rPr>
          <w:sz w:val="26"/>
          <w:szCs w:val="26"/>
        </w:rPr>
      </w:pPr>
    </w:p>
    <w:p w14:paraId="75A751ED" w14:textId="016BF6DD" w:rsidR="008D591D" w:rsidRPr="005C3AEF" w:rsidRDefault="008D591D">
      <w:pPr>
        <w:rPr>
          <w:sz w:val="26"/>
          <w:szCs w:val="26"/>
        </w:rPr>
      </w:pPr>
      <w:r w:rsidRPr="005C3AEF">
        <w:rPr>
          <w:sz w:val="26"/>
          <w:szCs w:val="26"/>
        </w:rPr>
        <w:t>After Dee lost the jeans to Pe</w:t>
      </w:r>
      <w:r w:rsidR="007B6959" w:rsidRPr="005C3AEF">
        <w:rPr>
          <w:sz w:val="26"/>
          <w:szCs w:val="26"/>
        </w:rPr>
        <w:t>a</w:t>
      </w:r>
      <w:r w:rsidRPr="005C3AEF">
        <w:rPr>
          <w:sz w:val="26"/>
          <w:szCs w:val="26"/>
        </w:rPr>
        <w:t>, Dee was angry, and shouted a number of obscenities at Pe</w:t>
      </w:r>
      <w:r w:rsidR="007B6959" w:rsidRPr="005C3AEF">
        <w:rPr>
          <w:sz w:val="26"/>
          <w:szCs w:val="26"/>
        </w:rPr>
        <w:t>a</w:t>
      </w:r>
      <w:r w:rsidRPr="005C3AEF">
        <w:rPr>
          <w:sz w:val="26"/>
          <w:szCs w:val="26"/>
        </w:rPr>
        <w:t>, including at least one threat that Pe</w:t>
      </w:r>
      <w:r w:rsidR="007B6959" w:rsidRPr="005C3AEF">
        <w:rPr>
          <w:sz w:val="26"/>
          <w:szCs w:val="26"/>
        </w:rPr>
        <w:t>a</w:t>
      </w:r>
      <w:r w:rsidRPr="005C3AEF">
        <w:rPr>
          <w:sz w:val="26"/>
          <w:szCs w:val="26"/>
        </w:rPr>
        <w:t xml:space="preserve"> can recall – “I’m going to find you after I pay for my clothes and make it so those jeans are useless to you.” Pe</w:t>
      </w:r>
      <w:r w:rsidR="007B6959" w:rsidRPr="005C3AEF">
        <w:rPr>
          <w:sz w:val="26"/>
          <w:szCs w:val="26"/>
        </w:rPr>
        <w:t>a</w:t>
      </w:r>
      <w:r w:rsidRPr="005C3AEF">
        <w:rPr>
          <w:sz w:val="26"/>
          <w:szCs w:val="26"/>
        </w:rPr>
        <w:t xml:space="preserve"> isn’t sure if this was a threat of bodily harm, or a threat to somehow destroy the jeans</w:t>
      </w:r>
      <w:r w:rsidR="000C5A77">
        <w:rPr>
          <w:sz w:val="26"/>
          <w:szCs w:val="26"/>
        </w:rPr>
        <w:t>. E</w:t>
      </w:r>
      <w:r w:rsidRPr="005C3AEF">
        <w:rPr>
          <w:sz w:val="26"/>
          <w:szCs w:val="26"/>
        </w:rPr>
        <w:t>ither way, Pe</w:t>
      </w:r>
      <w:r w:rsidR="007B6959" w:rsidRPr="005C3AEF">
        <w:rPr>
          <w:sz w:val="26"/>
          <w:szCs w:val="26"/>
        </w:rPr>
        <w:t>a</w:t>
      </w:r>
      <w:r w:rsidRPr="005C3AEF">
        <w:rPr>
          <w:sz w:val="26"/>
          <w:szCs w:val="26"/>
        </w:rPr>
        <w:t xml:space="preserve"> </w:t>
      </w:r>
      <w:r w:rsidR="00682129" w:rsidRPr="005C3AEF">
        <w:rPr>
          <w:sz w:val="26"/>
          <w:szCs w:val="26"/>
        </w:rPr>
        <w:t>fe</w:t>
      </w:r>
      <w:r w:rsidR="00CA0609">
        <w:rPr>
          <w:sz w:val="26"/>
          <w:szCs w:val="26"/>
        </w:rPr>
        <w:t>lt</w:t>
      </w:r>
      <w:r w:rsidR="00682129" w:rsidRPr="005C3AEF">
        <w:rPr>
          <w:sz w:val="26"/>
          <w:szCs w:val="26"/>
        </w:rPr>
        <w:t xml:space="preserve"> frightened</w:t>
      </w:r>
      <w:r w:rsidRPr="005C3AEF">
        <w:rPr>
          <w:sz w:val="26"/>
          <w:szCs w:val="26"/>
        </w:rPr>
        <w:t>.</w:t>
      </w:r>
      <w:r w:rsidR="00682129" w:rsidRPr="005C3AEF">
        <w:rPr>
          <w:sz w:val="26"/>
          <w:szCs w:val="26"/>
        </w:rPr>
        <w:t xml:space="preserve"> But Pe</w:t>
      </w:r>
      <w:r w:rsidR="007B6959" w:rsidRPr="005C3AEF">
        <w:rPr>
          <w:sz w:val="26"/>
          <w:szCs w:val="26"/>
        </w:rPr>
        <w:t>a</w:t>
      </w:r>
      <w:r w:rsidR="00682129" w:rsidRPr="005C3AEF">
        <w:rPr>
          <w:sz w:val="26"/>
          <w:szCs w:val="26"/>
        </w:rPr>
        <w:t xml:space="preserve"> had waited hours to get into the sale and wasn’t about to leave over one angry encounter.</w:t>
      </w:r>
      <w:r w:rsidRPr="005C3AEF">
        <w:rPr>
          <w:sz w:val="26"/>
          <w:szCs w:val="26"/>
        </w:rPr>
        <w:t xml:space="preserve"> </w:t>
      </w:r>
    </w:p>
    <w:p w14:paraId="69EDE052" w14:textId="65C3995B" w:rsidR="008D591D" w:rsidRPr="005C3AEF" w:rsidRDefault="008D591D">
      <w:pPr>
        <w:rPr>
          <w:sz w:val="26"/>
          <w:szCs w:val="26"/>
        </w:rPr>
      </w:pPr>
    </w:p>
    <w:p w14:paraId="6B23A9C8" w14:textId="5DC5A493" w:rsidR="00D40B2F" w:rsidRDefault="008D591D">
      <w:pPr>
        <w:rPr>
          <w:sz w:val="26"/>
          <w:szCs w:val="26"/>
        </w:rPr>
      </w:pPr>
      <w:r w:rsidRPr="005C3AEF">
        <w:rPr>
          <w:sz w:val="26"/>
          <w:szCs w:val="26"/>
        </w:rPr>
        <w:t>Pe</w:t>
      </w:r>
      <w:r w:rsidR="007B6959" w:rsidRPr="005C3AEF">
        <w:rPr>
          <w:sz w:val="26"/>
          <w:szCs w:val="26"/>
        </w:rPr>
        <w:t>a</w:t>
      </w:r>
      <w:r w:rsidRPr="005C3AEF">
        <w:rPr>
          <w:sz w:val="26"/>
          <w:szCs w:val="26"/>
        </w:rPr>
        <w:t xml:space="preserve"> continued </w:t>
      </w:r>
      <w:r w:rsidR="00D80011">
        <w:rPr>
          <w:sz w:val="26"/>
          <w:szCs w:val="26"/>
        </w:rPr>
        <w:t>searching</w:t>
      </w:r>
      <w:r w:rsidRPr="005C3AEF">
        <w:rPr>
          <w:sz w:val="26"/>
          <w:szCs w:val="26"/>
        </w:rPr>
        <w:t xml:space="preserve"> for good deals at the clothing sale, and then took a pile of clothes to a concealed space behind a clothing rack to try them on. The clothing rack was on wheels and could be moved around, so Pe</w:t>
      </w:r>
      <w:r w:rsidR="007B6959" w:rsidRPr="005C3AEF">
        <w:rPr>
          <w:sz w:val="26"/>
          <w:szCs w:val="26"/>
        </w:rPr>
        <w:t>a</w:t>
      </w:r>
      <w:r w:rsidRPr="005C3AEF">
        <w:rPr>
          <w:sz w:val="26"/>
          <w:szCs w:val="26"/>
        </w:rPr>
        <w:t xml:space="preserve"> positioned it to provide some privacy while changing. </w:t>
      </w:r>
      <w:r w:rsidR="00771CA0" w:rsidRPr="005C3AEF">
        <w:rPr>
          <w:sz w:val="26"/>
          <w:szCs w:val="26"/>
        </w:rPr>
        <w:t xml:space="preserve">On the other side of </w:t>
      </w:r>
      <w:r w:rsidR="00A10362" w:rsidRPr="005C3AEF">
        <w:rPr>
          <w:sz w:val="26"/>
          <w:szCs w:val="26"/>
        </w:rPr>
        <w:t xml:space="preserve">this make-shift changing space was the outer </w:t>
      </w:r>
      <w:r w:rsidR="00771CA0" w:rsidRPr="005C3AEF">
        <w:rPr>
          <w:sz w:val="26"/>
          <w:szCs w:val="26"/>
        </w:rPr>
        <w:t>wall</w:t>
      </w:r>
      <w:r w:rsidR="00A10362" w:rsidRPr="005C3AEF">
        <w:rPr>
          <w:sz w:val="26"/>
          <w:szCs w:val="26"/>
        </w:rPr>
        <w:t xml:space="preserve"> of the </w:t>
      </w:r>
      <w:r w:rsidR="007A0017" w:rsidRPr="005C3AEF">
        <w:rPr>
          <w:sz w:val="26"/>
          <w:szCs w:val="26"/>
        </w:rPr>
        <w:t>convention room</w:t>
      </w:r>
      <w:r w:rsidR="00771CA0" w:rsidRPr="005C3AEF">
        <w:rPr>
          <w:sz w:val="26"/>
          <w:szCs w:val="26"/>
        </w:rPr>
        <w:t xml:space="preserve">, so there was only one open angle into the </w:t>
      </w:r>
      <w:r w:rsidR="00A2124F">
        <w:rPr>
          <w:sz w:val="26"/>
          <w:szCs w:val="26"/>
        </w:rPr>
        <w:t>sales room</w:t>
      </w:r>
      <w:r w:rsidR="00771CA0" w:rsidRPr="005C3AEF">
        <w:rPr>
          <w:sz w:val="26"/>
          <w:szCs w:val="26"/>
        </w:rPr>
        <w:t xml:space="preserve"> </w:t>
      </w:r>
      <w:r w:rsidR="00D75798">
        <w:rPr>
          <w:sz w:val="26"/>
          <w:szCs w:val="26"/>
        </w:rPr>
        <w:t xml:space="preserve">from where Pea changed </w:t>
      </w:r>
      <w:r w:rsidR="00A2124F">
        <w:rPr>
          <w:sz w:val="26"/>
          <w:szCs w:val="26"/>
        </w:rPr>
        <w:t xml:space="preserve">and </w:t>
      </w:r>
      <w:r w:rsidR="00771CA0" w:rsidRPr="005C3AEF">
        <w:rPr>
          <w:sz w:val="26"/>
          <w:szCs w:val="26"/>
        </w:rPr>
        <w:t xml:space="preserve">no one was </w:t>
      </w:r>
      <w:r w:rsidR="00D75798">
        <w:rPr>
          <w:sz w:val="26"/>
          <w:szCs w:val="26"/>
        </w:rPr>
        <w:t xml:space="preserve">standing </w:t>
      </w:r>
      <w:r w:rsidR="00771CA0" w:rsidRPr="005C3AEF">
        <w:rPr>
          <w:sz w:val="26"/>
          <w:szCs w:val="26"/>
        </w:rPr>
        <w:t>there</w:t>
      </w:r>
      <w:r w:rsidR="00A2124F">
        <w:rPr>
          <w:sz w:val="26"/>
          <w:szCs w:val="26"/>
        </w:rPr>
        <w:t>,</w:t>
      </w:r>
      <w:r w:rsidR="00771CA0" w:rsidRPr="005C3AEF">
        <w:rPr>
          <w:sz w:val="26"/>
          <w:szCs w:val="26"/>
        </w:rPr>
        <w:t xml:space="preserve"> so Pe</w:t>
      </w:r>
      <w:r w:rsidR="007B6959" w:rsidRPr="005C3AEF">
        <w:rPr>
          <w:sz w:val="26"/>
          <w:szCs w:val="26"/>
        </w:rPr>
        <w:t>a</w:t>
      </w:r>
      <w:r w:rsidR="00771CA0" w:rsidRPr="005C3AEF">
        <w:rPr>
          <w:sz w:val="26"/>
          <w:szCs w:val="26"/>
        </w:rPr>
        <w:t xml:space="preserve"> had some privacy. </w:t>
      </w:r>
      <w:r w:rsidR="007D712D" w:rsidRPr="005C3AEF">
        <w:rPr>
          <w:sz w:val="26"/>
          <w:szCs w:val="26"/>
        </w:rPr>
        <w:t>Pea says she felt entirely comfortable with this, as she knew from the signage outside the convention center that there would be no change</w:t>
      </w:r>
      <w:r w:rsidR="00A2124F">
        <w:rPr>
          <w:sz w:val="26"/>
          <w:szCs w:val="26"/>
        </w:rPr>
        <w:t xml:space="preserve"> </w:t>
      </w:r>
      <w:r w:rsidR="007D712D" w:rsidRPr="005C3AEF">
        <w:rPr>
          <w:sz w:val="26"/>
          <w:szCs w:val="26"/>
        </w:rPr>
        <w:t xml:space="preserve">rooms. </w:t>
      </w:r>
    </w:p>
    <w:p w14:paraId="62A6C687" w14:textId="77777777" w:rsidR="00D40B2F" w:rsidRDefault="00D40B2F">
      <w:pPr>
        <w:rPr>
          <w:sz w:val="26"/>
          <w:szCs w:val="26"/>
        </w:rPr>
      </w:pPr>
    </w:p>
    <w:p w14:paraId="1BDF23A8" w14:textId="508139D7" w:rsidR="008D591D" w:rsidRPr="005C3AEF" w:rsidRDefault="008D591D">
      <w:pPr>
        <w:rPr>
          <w:sz w:val="26"/>
          <w:szCs w:val="26"/>
        </w:rPr>
      </w:pPr>
      <w:r w:rsidRPr="005C3AEF">
        <w:rPr>
          <w:sz w:val="26"/>
          <w:szCs w:val="26"/>
        </w:rPr>
        <w:t>As Pe</w:t>
      </w:r>
      <w:r w:rsidR="007B6959" w:rsidRPr="005C3AEF">
        <w:rPr>
          <w:sz w:val="26"/>
          <w:szCs w:val="26"/>
        </w:rPr>
        <w:t>a</w:t>
      </w:r>
      <w:r w:rsidRPr="005C3AEF">
        <w:rPr>
          <w:sz w:val="26"/>
          <w:szCs w:val="26"/>
        </w:rPr>
        <w:t xml:space="preserve"> finished trying on items, and was dressed again in </w:t>
      </w:r>
      <w:r w:rsidR="007A0017" w:rsidRPr="005C3AEF">
        <w:rPr>
          <w:sz w:val="26"/>
          <w:szCs w:val="26"/>
        </w:rPr>
        <w:t>her</w:t>
      </w:r>
      <w:r w:rsidRPr="005C3AEF">
        <w:rPr>
          <w:sz w:val="26"/>
          <w:szCs w:val="26"/>
        </w:rPr>
        <w:t xml:space="preserve"> own clothes, Dee </w:t>
      </w:r>
      <w:r w:rsidR="00B5160A" w:rsidRPr="005C3AEF">
        <w:rPr>
          <w:sz w:val="26"/>
          <w:szCs w:val="26"/>
        </w:rPr>
        <w:t xml:space="preserve">walked </w:t>
      </w:r>
      <w:r w:rsidRPr="005C3AEF">
        <w:rPr>
          <w:sz w:val="26"/>
          <w:szCs w:val="26"/>
        </w:rPr>
        <w:t>around the clothing rack</w:t>
      </w:r>
      <w:r w:rsidR="00B5160A" w:rsidRPr="005C3AEF">
        <w:rPr>
          <w:sz w:val="26"/>
          <w:szCs w:val="26"/>
        </w:rPr>
        <w:t>. A</w:t>
      </w:r>
      <w:r w:rsidR="007B6959" w:rsidRPr="005C3AEF">
        <w:rPr>
          <w:sz w:val="26"/>
          <w:szCs w:val="26"/>
        </w:rPr>
        <w:t xml:space="preserve">ccording to Pea, </w:t>
      </w:r>
      <w:r w:rsidR="00B5160A" w:rsidRPr="005C3AEF">
        <w:rPr>
          <w:sz w:val="26"/>
          <w:szCs w:val="26"/>
        </w:rPr>
        <w:t xml:space="preserve">Dee </w:t>
      </w:r>
      <w:r w:rsidR="007B6959" w:rsidRPr="005C3AEF">
        <w:rPr>
          <w:sz w:val="26"/>
          <w:szCs w:val="26"/>
        </w:rPr>
        <w:t xml:space="preserve">seemed </w:t>
      </w:r>
      <w:r w:rsidRPr="005C3AEF">
        <w:rPr>
          <w:sz w:val="26"/>
          <w:szCs w:val="26"/>
        </w:rPr>
        <w:t xml:space="preserve">surprised </w:t>
      </w:r>
      <w:r w:rsidR="007B6959" w:rsidRPr="005C3AEF">
        <w:rPr>
          <w:sz w:val="26"/>
          <w:szCs w:val="26"/>
        </w:rPr>
        <w:t xml:space="preserve">to find </w:t>
      </w:r>
      <w:r w:rsidRPr="005C3AEF">
        <w:rPr>
          <w:sz w:val="26"/>
          <w:szCs w:val="26"/>
        </w:rPr>
        <w:t>Pe</w:t>
      </w:r>
      <w:r w:rsidR="007B6959" w:rsidRPr="005C3AEF">
        <w:rPr>
          <w:sz w:val="26"/>
          <w:szCs w:val="26"/>
        </w:rPr>
        <w:t>a standing there</w:t>
      </w:r>
      <w:r w:rsidRPr="005C3AEF">
        <w:rPr>
          <w:sz w:val="26"/>
          <w:szCs w:val="26"/>
        </w:rPr>
        <w:t>. Pe</w:t>
      </w:r>
      <w:r w:rsidR="007B6959" w:rsidRPr="005C3AEF">
        <w:rPr>
          <w:sz w:val="26"/>
          <w:szCs w:val="26"/>
        </w:rPr>
        <w:t>a</w:t>
      </w:r>
      <w:r w:rsidRPr="005C3AEF">
        <w:rPr>
          <w:sz w:val="26"/>
          <w:szCs w:val="26"/>
        </w:rPr>
        <w:t xml:space="preserve"> </w:t>
      </w:r>
      <w:r w:rsidR="00B5160A" w:rsidRPr="005C3AEF">
        <w:rPr>
          <w:sz w:val="26"/>
          <w:szCs w:val="26"/>
        </w:rPr>
        <w:t xml:space="preserve">nevertheless </w:t>
      </w:r>
      <w:r w:rsidRPr="005C3AEF">
        <w:rPr>
          <w:sz w:val="26"/>
          <w:szCs w:val="26"/>
        </w:rPr>
        <w:t>felt scared, given Dee’s earlier remarks. Dee is about half a foot</w:t>
      </w:r>
      <w:r w:rsidR="000E729D">
        <w:rPr>
          <w:sz w:val="26"/>
          <w:szCs w:val="26"/>
        </w:rPr>
        <w:t xml:space="preserve"> (15</w:t>
      </w:r>
      <w:r w:rsidR="000A3FC9">
        <w:rPr>
          <w:sz w:val="26"/>
          <w:szCs w:val="26"/>
        </w:rPr>
        <w:t xml:space="preserve"> </w:t>
      </w:r>
      <w:r w:rsidR="000E729D">
        <w:rPr>
          <w:sz w:val="26"/>
          <w:szCs w:val="26"/>
        </w:rPr>
        <w:t>cm)</w:t>
      </w:r>
      <w:r w:rsidRPr="005C3AEF">
        <w:rPr>
          <w:sz w:val="26"/>
          <w:szCs w:val="26"/>
        </w:rPr>
        <w:t xml:space="preserve"> taller than Pe</w:t>
      </w:r>
      <w:r w:rsidR="007B6959" w:rsidRPr="005C3AEF">
        <w:rPr>
          <w:sz w:val="26"/>
          <w:szCs w:val="26"/>
        </w:rPr>
        <w:t>a</w:t>
      </w:r>
      <w:r w:rsidR="00771CA0" w:rsidRPr="005C3AEF">
        <w:rPr>
          <w:sz w:val="26"/>
          <w:szCs w:val="26"/>
        </w:rPr>
        <w:t>. Dee also appeared to be quite muscular according to Pe</w:t>
      </w:r>
      <w:r w:rsidR="007B6959" w:rsidRPr="005C3AEF">
        <w:rPr>
          <w:sz w:val="26"/>
          <w:szCs w:val="26"/>
        </w:rPr>
        <w:t>a</w:t>
      </w:r>
      <w:r w:rsidR="00771CA0" w:rsidRPr="005C3AEF">
        <w:rPr>
          <w:sz w:val="26"/>
          <w:szCs w:val="26"/>
        </w:rPr>
        <w:t xml:space="preserve">, who felt that Dee could </w:t>
      </w:r>
      <w:r w:rsidR="007D47E7">
        <w:rPr>
          <w:sz w:val="26"/>
          <w:szCs w:val="26"/>
        </w:rPr>
        <w:t xml:space="preserve">easily </w:t>
      </w:r>
      <w:r w:rsidR="00771CA0" w:rsidRPr="005C3AEF">
        <w:rPr>
          <w:sz w:val="26"/>
          <w:szCs w:val="26"/>
        </w:rPr>
        <w:t>outpower Pe</w:t>
      </w:r>
      <w:r w:rsidR="007B6959" w:rsidRPr="005C3AEF">
        <w:rPr>
          <w:sz w:val="26"/>
          <w:szCs w:val="26"/>
        </w:rPr>
        <w:t>a</w:t>
      </w:r>
      <w:r w:rsidR="00771CA0" w:rsidRPr="005C3AEF">
        <w:rPr>
          <w:sz w:val="26"/>
          <w:szCs w:val="26"/>
        </w:rPr>
        <w:t xml:space="preserve"> in an altercation. Dee loomed over Pe</w:t>
      </w:r>
      <w:r w:rsidR="007B6959" w:rsidRPr="005C3AEF">
        <w:rPr>
          <w:sz w:val="26"/>
          <w:szCs w:val="26"/>
        </w:rPr>
        <w:t>a</w:t>
      </w:r>
      <w:r w:rsidR="00771CA0" w:rsidRPr="005C3AEF">
        <w:rPr>
          <w:sz w:val="26"/>
          <w:szCs w:val="26"/>
        </w:rPr>
        <w:t>, whispering in a frightening voice – “give me those jeans.” Pe</w:t>
      </w:r>
      <w:r w:rsidR="007B6959" w:rsidRPr="005C3AEF">
        <w:rPr>
          <w:sz w:val="26"/>
          <w:szCs w:val="26"/>
        </w:rPr>
        <w:t>a</w:t>
      </w:r>
      <w:r w:rsidR="00771CA0" w:rsidRPr="005C3AEF">
        <w:rPr>
          <w:sz w:val="26"/>
          <w:szCs w:val="26"/>
        </w:rPr>
        <w:t xml:space="preserve"> </w:t>
      </w:r>
      <w:r w:rsidR="003E1F97" w:rsidRPr="005C3AEF">
        <w:rPr>
          <w:sz w:val="26"/>
          <w:szCs w:val="26"/>
        </w:rPr>
        <w:t xml:space="preserve">swung her fist </w:t>
      </w:r>
      <w:r w:rsidR="00B819F2" w:rsidRPr="005C3AEF">
        <w:rPr>
          <w:sz w:val="26"/>
          <w:szCs w:val="26"/>
        </w:rPr>
        <w:t>at Dee</w:t>
      </w:r>
      <w:r w:rsidR="003E1F97" w:rsidRPr="005C3AEF">
        <w:rPr>
          <w:sz w:val="26"/>
          <w:szCs w:val="26"/>
        </w:rPr>
        <w:t>,</w:t>
      </w:r>
      <w:r w:rsidR="00B819F2" w:rsidRPr="005C3AEF">
        <w:rPr>
          <w:sz w:val="26"/>
          <w:szCs w:val="26"/>
        </w:rPr>
        <w:t xml:space="preserve"> striking </w:t>
      </w:r>
      <w:r w:rsidR="003E1F97" w:rsidRPr="005C3AEF">
        <w:rPr>
          <w:sz w:val="26"/>
          <w:szCs w:val="26"/>
        </w:rPr>
        <w:t>Dee’s</w:t>
      </w:r>
      <w:r w:rsidR="00B819F2" w:rsidRPr="005C3AEF">
        <w:rPr>
          <w:sz w:val="26"/>
          <w:szCs w:val="26"/>
        </w:rPr>
        <w:t xml:space="preserve"> leg</w:t>
      </w:r>
      <w:r w:rsidR="00771CA0" w:rsidRPr="005C3AEF">
        <w:rPr>
          <w:sz w:val="26"/>
          <w:szCs w:val="26"/>
        </w:rPr>
        <w:t>.</w:t>
      </w:r>
      <w:r w:rsidR="00B819F2" w:rsidRPr="005C3AEF">
        <w:rPr>
          <w:sz w:val="26"/>
          <w:szCs w:val="26"/>
        </w:rPr>
        <w:t xml:space="preserve"> Pe</w:t>
      </w:r>
      <w:r w:rsidR="007B6959" w:rsidRPr="005C3AEF">
        <w:rPr>
          <w:sz w:val="26"/>
          <w:szCs w:val="26"/>
        </w:rPr>
        <w:t>a</w:t>
      </w:r>
      <w:r w:rsidR="00B819F2" w:rsidRPr="005C3AEF">
        <w:rPr>
          <w:sz w:val="26"/>
          <w:szCs w:val="26"/>
        </w:rPr>
        <w:t xml:space="preserve"> said </w:t>
      </w:r>
      <w:r w:rsidR="00ED4C12" w:rsidRPr="005C3AEF">
        <w:rPr>
          <w:sz w:val="26"/>
          <w:szCs w:val="26"/>
        </w:rPr>
        <w:t>she</w:t>
      </w:r>
      <w:r w:rsidR="00B819F2" w:rsidRPr="005C3AEF">
        <w:rPr>
          <w:sz w:val="26"/>
          <w:szCs w:val="26"/>
        </w:rPr>
        <w:t xml:space="preserve"> did this in order to escape, but it didn’t work – Dee didn’t move and Pe</w:t>
      </w:r>
      <w:r w:rsidR="007B6959" w:rsidRPr="005C3AEF">
        <w:rPr>
          <w:sz w:val="26"/>
          <w:szCs w:val="26"/>
        </w:rPr>
        <w:t>a</w:t>
      </w:r>
      <w:r w:rsidR="00B819F2" w:rsidRPr="005C3AEF">
        <w:rPr>
          <w:sz w:val="26"/>
          <w:szCs w:val="26"/>
        </w:rPr>
        <w:t xml:space="preserve"> felt stuck between Dee, the wall, and the clothing rack. Dee smiled after being hit by Pe</w:t>
      </w:r>
      <w:r w:rsidR="007B6959" w:rsidRPr="005C3AEF">
        <w:rPr>
          <w:sz w:val="26"/>
          <w:szCs w:val="26"/>
        </w:rPr>
        <w:t>a</w:t>
      </w:r>
      <w:r w:rsidR="00B819F2" w:rsidRPr="005C3AEF">
        <w:rPr>
          <w:sz w:val="26"/>
          <w:szCs w:val="26"/>
        </w:rPr>
        <w:t xml:space="preserve"> and said something along the lines of “</w:t>
      </w:r>
      <w:proofErr w:type="spellStart"/>
      <w:r w:rsidR="00B819F2" w:rsidRPr="005C3AEF">
        <w:rPr>
          <w:sz w:val="26"/>
          <w:szCs w:val="26"/>
        </w:rPr>
        <w:t>ohhh</w:t>
      </w:r>
      <w:proofErr w:type="spellEnd"/>
      <w:r w:rsidR="00B819F2" w:rsidRPr="005C3AEF">
        <w:rPr>
          <w:sz w:val="26"/>
          <w:szCs w:val="26"/>
        </w:rPr>
        <w:t>, I see. You want to get into it here! Fine by me.” Dee then swung her fist at Pe</w:t>
      </w:r>
      <w:r w:rsidR="007B6959" w:rsidRPr="005C3AEF">
        <w:rPr>
          <w:sz w:val="26"/>
          <w:szCs w:val="26"/>
        </w:rPr>
        <w:t>a</w:t>
      </w:r>
      <w:r w:rsidR="00B819F2" w:rsidRPr="005C3AEF">
        <w:rPr>
          <w:sz w:val="26"/>
          <w:szCs w:val="26"/>
        </w:rPr>
        <w:t>’s face, making contact and breaking Pe</w:t>
      </w:r>
      <w:r w:rsidR="007B6959" w:rsidRPr="005C3AEF">
        <w:rPr>
          <w:sz w:val="26"/>
          <w:szCs w:val="26"/>
        </w:rPr>
        <w:t>a</w:t>
      </w:r>
      <w:r w:rsidR="00B819F2" w:rsidRPr="005C3AEF">
        <w:rPr>
          <w:sz w:val="26"/>
          <w:szCs w:val="26"/>
        </w:rPr>
        <w:t>’s nose. Because of a pre-existing condition, Pe</w:t>
      </w:r>
      <w:r w:rsidR="007B6959" w:rsidRPr="005C3AEF">
        <w:rPr>
          <w:sz w:val="26"/>
          <w:szCs w:val="26"/>
        </w:rPr>
        <w:t>a</w:t>
      </w:r>
      <w:r w:rsidR="00B819F2" w:rsidRPr="005C3AEF">
        <w:rPr>
          <w:sz w:val="26"/>
          <w:szCs w:val="26"/>
        </w:rPr>
        <w:t xml:space="preserve">’s cheek bones are quite weak, and the punch also broke </w:t>
      </w:r>
      <w:r w:rsidR="007A0017" w:rsidRPr="005C3AEF">
        <w:rPr>
          <w:sz w:val="26"/>
          <w:szCs w:val="26"/>
        </w:rPr>
        <w:t>her</w:t>
      </w:r>
      <w:r w:rsidR="00B819F2" w:rsidRPr="005C3AEF">
        <w:rPr>
          <w:sz w:val="26"/>
          <w:szCs w:val="26"/>
        </w:rPr>
        <w:t xml:space="preserve"> orbital </w:t>
      </w:r>
      <w:r w:rsidR="00B819F2" w:rsidRPr="005C3AEF">
        <w:rPr>
          <w:sz w:val="26"/>
          <w:szCs w:val="26"/>
        </w:rPr>
        <w:lastRenderedPageBreak/>
        <w:t xml:space="preserve">bone (a bone in the cheek that protects the eye), causing excruciating pain and vision problems. </w:t>
      </w:r>
    </w:p>
    <w:p w14:paraId="0FF1044D" w14:textId="2C3EAA1B" w:rsidR="006A204A" w:rsidRPr="005C3AEF" w:rsidRDefault="006A204A">
      <w:pPr>
        <w:rPr>
          <w:sz w:val="26"/>
          <w:szCs w:val="26"/>
        </w:rPr>
      </w:pPr>
    </w:p>
    <w:p w14:paraId="7B10A71F" w14:textId="1304DE11" w:rsidR="006A204A" w:rsidRPr="005C3AEF" w:rsidRDefault="006A204A">
      <w:pPr>
        <w:rPr>
          <w:sz w:val="26"/>
          <w:szCs w:val="26"/>
        </w:rPr>
      </w:pPr>
      <w:r w:rsidRPr="005C3AEF">
        <w:rPr>
          <w:sz w:val="26"/>
          <w:szCs w:val="26"/>
        </w:rPr>
        <w:t>After Dee swung at Pe</w:t>
      </w:r>
      <w:r w:rsidR="007B6959" w:rsidRPr="005C3AEF">
        <w:rPr>
          <w:sz w:val="26"/>
          <w:szCs w:val="26"/>
        </w:rPr>
        <w:t>a</w:t>
      </w:r>
      <w:r w:rsidRPr="005C3AEF">
        <w:rPr>
          <w:sz w:val="26"/>
          <w:szCs w:val="26"/>
        </w:rPr>
        <w:t>, Pe</w:t>
      </w:r>
      <w:r w:rsidR="007B6959" w:rsidRPr="005C3AEF">
        <w:rPr>
          <w:sz w:val="26"/>
          <w:szCs w:val="26"/>
        </w:rPr>
        <w:t>a</w:t>
      </w:r>
      <w:r w:rsidRPr="005C3AEF">
        <w:rPr>
          <w:sz w:val="26"/>
          <w:szCs w:val="26"/>
        </w:rPr>
        <w:t xml:space="preserve"> remembered that the clothing rack was on wheels and </w:t>
      </w:r>
      <w:r w:rsidR="00ED4C12" w:rsidRPr="005C3AEF">
        <w:rPr>
          <w:sz w:val="26"/>
          <w:szCs w:val="26"/>
        </w:rPr>
        <w:t xml:space="preserve">she </w:t>
      </w:r>
      <w:r w:rsidRPr="005C3AEF">
        <w:rPr>
          <w:sz w:val="26"/>
          <w:szCs w:val="26"/>
        </w:rPr>
        <w:t xml:space="preserve">turned around, grabbed the rack, and </w:t>
      </w:r>
      <w:r w:rsidR="007A0017" w:rsidRPr="005C3AEF">
        <w:rPr>
          <w:sz w:val="26"/>
          <w:szCs w:val="26"/>
        </w:rPr>
        <w:t>shoved</w:t>
      </w:r>
      <w:r w:rsidRPr="005C3AEF">
        <w:rPr>
          <w:sz w:val="26"/>
          <w:szCs w:val="26"/>
        </w:rPr>
        <w:t xml:space="preserve"> it back at Dee</w:t>
      </w:r>
      <w:r w:rsidR="007A0017" w:rsidRPr="005C3AEF">
        <w:rPr>
          <w:sz w:val="26"/>
          <w:szCs w:val="26"/>
        </w:rPr>
        <w:t>,</w:t>
      </w:r>
      <w:r w:rsidRPr="005C3AEF">
        <w:rPr>
          <w:sz w:val="26"/>
          <w:szCs w:val="26"/>
        </w:rPr>
        <w:t xml:space="preserve"> causing Dee to fall to the ground. Pe</w:t>
      </w:r>
      <w:r w:rsidR="007B6959" w:rsidRPr="005C3AEF">
        <w:rPr>
          <w:sz w:val="26"/>
          <w:szCs w:val="26"/>
        </w:rPr>
        <w:t>a</w:t>
      </w:r>
      <w:r w:rsidRPr="005C3AEF">
        <w:rPr>
          <w:sz w:val="26"/>
          <w:szCs w:val="26"/>
        </w:rPr>
        <w:t xml:space="preserve"> then ran out of the convention center and sought immediate medical attention. Pe</w:t>
      </w:r>
      <w:r w:rsidR="007B6959" w:rsidRPr="005C3AEF">
        <w:rPr>
          <w:sz w:val="26"/>
          <w:szCs w:val="26"/>
        </w:rPr>
        <w:t>a</w:t>
      </w:r>
      <w:r w:rsidRPr="005C3AEF">
        <w:rPr>
          <w:sz w:val="26"/>
          <w:szCs w:val="26"/>
        </w:rPr>
        <w:t xml:space="preserve"> received expert medical care, which has provided as much relief as possible. However, Pe</w:t>
      </w:r>
      <w:r w:rsidR="007B6959" w:rsidRPr="005C3AEF">
        <w:rPr>
          <w:sz w:val="26"/>
          <w:szCs w:val="26"/>
        </w:rPr>
        <w:t>a</w:t>
      </w:r>
      <w:r w:rsidRPr="005C3AEF">
        <w:rPr>
          <w:sz w:val="26"/>
          <w:szCs w:val="26"/>
        </w:rPr>
        <w:t xml:space="preserve"> continues to suffer from nightmares about the attack and </w:t>
      </w:r>
      <w:r w:rsidR="007A0017" w:rsidRPr="005C3AEF">
        <w:rPr>
          <w:sz w:val="26"/>
          <w:szCs w:val="26"/>
        </w:rPr>
        <w:t xml:space="preserve">related </w:t>
      </w:r>
      <w:r w:rsidRPr="005C3AEF">
        <w:rPr>
          <w:sz w:val="26"/>
          <w:szCs w:val="26"/>
        </w:rPr>
        <w:t>insomnia</w:t>
      </w:r>
      <w:r w:rsidR="00DC1745">
        <w:rPr>
          <w:sz w:val="26"/>
          <w:szCs w:val="26"/>
        </w:rPr>
        <w:t xml:space="preserve">, </w:t>
      </w:r>
      <w:r w:rsidR="00A63CC4">
        <w:rPr>
          <w:sz w:val="26"/>
          <w:szCs w:val="26"/>
        </w:rPr>
        <w:t xml:space="preserve">as </w:t>
      </w:r>
      <w:r w:rsidR="00DC1745">
        <w:rPr>
          <w:sz w:val="26"/>
          <w:szCs w:val="26"/>
        </w:rPr>
        <w:t>confirmed by her doctor</w:t>
      </w:r>
      <w:r w:rsidRPr="005C3AEF">
        <w:rPr>
          <w:sz w:val="26"/>
          <w:szCs w:val="26"/>
        </w:rPr>
        <w:t xml:space="preserve">. </w:t>
      </w:r>
    </w:p>
    <w:p w14:paraId="088B2952" w14:textId="5DBCDD18" w:rsidR="006A204A" w:rsidRPr="005C3AEF" w:rsidRDefault="006A204A">
      <w:pPr>
        <w:rPr>
          <w:sz w:val="26"/>
          <w:szCs w:val="26"/>
        </w:rPr>
      </w:pPr>
    </w:p>
    <w:p w14:paraId="317AC54D" w14:textId="5C0ECE4B" w:rsidR="006A204A" w:rsidRPr="005C3AEF" w:rsidRDefault="006A204A">
      <w:pPr>
        <w:rPr>
          <w:sz w:val="26"/>
          <w:szCs w:val="26"/>
        </w:rPr>
      </w:pPr>
      <w:r w:rsidRPr="005C3AEF">
        <w:rPr>
          <w:sz w:val="26"/>
          <w:szCs w:val="26"/>
        </w:rPr>
        <w:t>Pe</w:t>
      </w:r>
      <w:r w:rsidR="007B6959" w:rsidRPr="005C3AEF">
        <w:rPr>
          <w:sz w:val="26"/>
          <w:szCs w:val="26"/>
        </w:rPr>
        <w:t>a</w:t>
      </w:r>
      <w:r w:rsidRPr="005C3AEF">
        <w:rPr>
          <w:sz w:val="26"/>
          <w:szCs w:val="26"/>
        </w:rPr>
        <w:t xml:space="preserve"> has no idea if Dee was injured when she fell over. Pe</w:t>
      </w:r>
      <w:r w:rsidR="007B6959" w:rsidRPr="005C3AEF">
        <w:rPr>
          <w:sz w:val="26"/>
          <w:szCs w:val="26"/>
        </w:rPr>
        <w:t>a</w:t>
      </w:r>
      <w:r w:rsidRPr="005C3AEF">
        <w:rPr>
          <w:sz w:val="26"/>
          <w:szCs w:val="26"/>
        </w:rPr>
        <w:t xml:space="preserve"> has not had any contact with Dee since the encounter and has only now decided to consider legal options. </w:t>
      </w:r>
      <w:r w:rsidR="00363CBF" w:rsidRPr="005C3AEF">
        <w:rPr>
          <w:sz w:val="26"/>
          <w:szCs w:val="26"/>
        </w:rPr>
        <w:t>It’s worth noting that Pe</w:t>
      </w:r>
      <w:r w:rsidR="007B6959" w:rsidRPr="005C3AEF">
        <w:rPr>
          <w:sz w:val="26"/>
          <w:szCs w:val="26"/>
        </w:rPr>
        <w:t>a</w:t>
      </w:r>
      <w:r w:rsidR="00363CBF" w:rsidRPr="005C3AEF">
        <w:rPr>
          <w:sz w:val="26"/>
          <w:szCs w:val="26"/>
        </w:rPr>
        <w:t xml:space="preserve"> has also detailed what happened </w:t>
      </w:r>
      <w:r w:rsidR="00425325" w:rsidRPr="005C3AEF">
        <w:rPr>
          <w:sz w:val="26"/>
          <w:szCs w:val="26"/>
        </w:rPr>
        <w:t xml:space="preserve">that day </w:t>
      </w:r>
      <w:r w:rsidR="00363CBF" w:rsidRPr="005C3AEF">
        <w:rPr>
          <w:sz w:val="26"/>
          <w:szCs w:val="26"/>
        </w:rPr>
        <w:t xml:space="preserve">on </w:t>
      </w:r>
      <w:r w:rsidR="00802046">
        <w:rPr>
          <w:sz w:val="26"/>
          <w:szCs w:val="26"/>
        </w:rPr>
        <w:t xml:space="preserve">one of </w:t>
      </w:r>
      <w:r w:rsidR="00363CBF" w:rsidRPr="005C3AEF">
        <w:rPr>
          <w:sz w:val="26"/>
          <w:szCs w:val="26"/>
        </w:rPr>
        <w:t xml:space="preserve">her social media platforms, </w:t>
      </w:r>
      <w:r w:rsidR="003E3C5E" w:rsidRPr="005C3AEF">
        <w:rPr>
          <w:sz w:val="26"/>
          <w:szCs w:val="26"/>
        </w:rPr>
        <w:t>WOOF</w:t>
      </w:r>
      <w:r w:rsidR="00363CBF" w:rsidRPr="005C3AEF">
        <w:rPr>
          <w:sz w:val="26"/>
          <w:szCs w:val="26"/>
        </w:rPr>
        <w:t>,</w:t>
      </w:r>
      <w:r w:rsidR="003E3C5E" w:rsidRPr="005C3AEF">
        <w:rPr>
          <w:sz w:val="26"/>
          <w:szCs w:val="26"/>
        </w:rPr>
        <w:t xml:space="preserve"> a new sharing platform where users can post short stories for their followers</w:t>
      </w:r>
      <w:r w:rsidR="00802046">
        <w:rPr>
          <w:sz w:val="26"/>
          <w:szCs w:val="26"/>
        </w:rPr>
        <w:t xml:space="preserve"> to read</w:t>
      </w:r>
      <w:r w:rsidR="003E3C5E" w:rsidRPr="005C3AEF">
        <w:rPr>
          <w:sz w:val="26"/>
          <w:szCs w:val="26"/>
        </w:rPr>
        <w:t>. Followers receive multiple notifications whenever a story is posted.</w:t>
      </w:r>
      <w:r w:rsidR="00363CBF" w:rsidRPr="005C3AEF">
        <w:rPr>
          <w:sz w:val="26"/>
          <w:szCs w:val="26"/>
        </w:rPr>
        <w:t xml:space="preserve"> </w:t>
      </w:r>
      <w:r w:rsidR="00007E9D">
        <w:rPr>
          <w:sz w:val="26"/>
          <w:szCs w:val="26"/>
        </w:rPr>
        <w:t xml:space="preserve">On December 1, </w:t>
      </w:r>
      <w:r w:rsidR="003E3C5E" w:rsidRPr="005C3AEF">
        <w:rPr>
          <w:sz w:val="26"/>
          <w:szCs w:val="26"/>
        </w:rPr>
        <w:t>Pea shared</w:t>
      </w:r>
      <w:r w:rsidR="00007E9D">
        <w:rPr>
          <w:sz w:val="26"/>
          <w:szCs w:val="26"/>
        </w:rPr>
        <w:t xml:space="preserve"> a</w:t>
      </w:r>
      <w:r w:rsidR="003E3C5E" w:rsidRPr="005C3AEF">
        <w:rPr>
          <w:sz w:val="26"/>
          <w:szCs w:val="26"/>
        </w:rPr>
        <w:t xml:space="preserve"> </w:t>
      </w:r>
      <w:r w:rsidR="00363CBF" w:rsidRPr="005C3AEF">
        <w:rPr>
          <w:sz w:val="26"/>
          <w:szCs w:val="26"/>
        </w:rPr>
        <w:t xml:space="preserve">description of what happened </w:t>
      </w:r>
      <w:r w:rsidR="003E3C5E" w:rsidRPr="005C3AEF">
        <w:rPr>
          <w:sz w:val="26"/>
          <w:szCs w:val="26"/>
        </w:rPr>
        <w:t xml:space="preserve">at the </w:t>
      </w:r>
      <w:proofErr w:type="spellStart"/>
      <w:r w:rsidR="003E3C5E" w:rsidRPr="005C3AEF">
        <w:rPr>
          <w:sz w:val="26"/>
          <w:szCs w:val="26"/>
        </w:rPr>
        <w:t>Arutzia</w:t>
      </w:r>
      <w:proofErr w:type="spellEnd"/>
      <w:r w:rsidR="003E3C5E" w:rsidRPr="005C3AEF">
        <w:rPr>
          <w:sz w:val="26"/>
          <w:szCs w:val="26"/>
        </w:rPr>
        <w:t xml:space="preserve"> sale with </w:t>
      </w:r>
      <w:r w:rsidR="00363CBF" w:rsidRPr="005C3AEF">
        <w:rPr>
          <w:sz w:val="26"/>
          <w:szCs w:val="26"/>
        </w:rPr>
        <w:t>her 4,000 followers</w:t>
      </w:r>
      <w:r w:rsidR="003E3C5E" w:rsidRPr="005C3AEF">
        <w:rPr>
          <w:sz w:val="26"/>
          <w:szCs w:val="26"/>
        </w:rPr>
        <w:t>, many of whom later responded to the story with concern and support</w:t>
      </w:r>
      <w:r w:rsidR="00363CBF" w:rsidRPr="005C3AEF">
        <w:rPr>
          <w:sz w:val="26"/>
          <w:szCs w:val="26"/>
        </w:rPr>
        <w:t xml:space="preserve">. </w:t>
      </w:r>
      <w:r w:rsidR="00425325" w:rsidRPr="005C3AEF">
        <w:rPr>
          <w:sz w:val="26"/>
          <w:szCs w:val="26"/>
        </w:rPr>
        <w:t>In her post</w:t>
      </w:r>
      <w:r w:rsidR="003E3C5E" w:rsidRPr="005C3AEF">
        <w:rPr>
          <w:sz w:val="26"/>
          <w:szCs w:val="26"/>
        </w:rPr>
        <w:t xml:space="preserve"> on WOOF</w:t>
      </w:r>
      <w:r w:rsidR="00425325" w:rsidRPr="005C3AEF">
        <w:rPr>
          <w:sz w:val="26"/>
          <w:szCs w:val="26"/>
        </w:rPr>
        <w:t xml:space="preserve">, she </w:t>
      </w:r>
      <w:r w:rsidR="007B6959" w:rsidRPr="005C3AEF">
        <w:rPr>
          <w:sz w:val="26"/>
          <w:szCs w:val="26"/>
        </w:rPr>
        <w:t>also commented on how the whole ordeal has made her feel</w:t>
      </w:r>
      <w:r w:rsidR="00425325" w:rsidRPr="005C3AEF">
        <w:rPr>
          <w:sz w:val="26"/>
          <w:szCs w:val="26"/>
        </w:rPr>
        <w:t xml:space="preserve"> and what it was like to experience such violence</w:t>
      </w:r>
      <w:r w:rsidR="007B6959" w:rsidRPr="005C3AEF">
        <w:rPr>
          <w:sz w:val="26"/>
          <w:szCs w:val="26"/>
        </w:rPr>
        <w:t xml:space="preserve">. </w:t>
      </w:r>
      <w:r w:rsidR="00393A60">
        <w:rPr>
          <w:sz w:val="26"/>
          <w:szCs w:val="26"/>
        </w:rPr>
        <w:t xml:space="preserve">While Pea </w:t>
      </w:r>
      <w:r w:rsidR="00700864">
        <w:rPr>
          <w:sz w:val="26"/>
          <w:szCs w:val="26"/>
        </w:rPr>
        <w:t>knows</w:t>
      </w:r>
      <w:r w:rsidR="00393A60">
        <w:rPr>
          <w:sz w:val="26"/>
          <w:szCs w:val="26"/>
        </w:rPr>
        <w:t xml:space="preserve"> Dee’s full name, she only used Dee’s </w:t>
      </w:r>
      <w:r w:rsidR="00A5517A">
        <w:rPr>
          <w:sz w:val="26"/>
          <w:szCs w:val="26"/>
        </w:rPr>
        <w:t xml:space="preserve">initials </w:t>
      </w:r>
      <w:r w:rsidR="00393A60">
        <w:rPr>
          <w:sz w:val="26"/>
          <w:szCs w:val="26"/>
        </w:rPr>
        <w:t xml:space="preserve">in the WOOF post. </w:t>
      </w:r>
      <w:r w:rsidR="007B6959" w:rsidRPr="005C3AEF">
        <w:rPr>
          <w:sz w:val="26"/>
          <w:szCs w:val="26"/>
        </w:rPr>
        <w:t xml:space="preserve">Pea </w:t>
      </w:r>
      <w:r w:rsidR="00D4758F" w:rsidRPr="005C3AEF">
        <w:rPr>
          <w:sz w:val="26"/>
          <w:szCs w:val="26"/>
        </w:rPr>
        <w:t xml:space="preserve">has insisted </w:t>
      </w:r>
      <w:r w:rsidR="00F80E82" w:rsidRPr="005C3AEF">
        <w:rPr>
          <w:sz w:val="26"/>
          <w:szCs w:val="26"/>
        </w:rPr>
        <w:t>that</w:t>
      </w:r>
      <w:r w:rsidR="007C078A" w:rsidRPr="005C3AEF">
        <w:rPr>
          <w:sz w:val="26"/>
          <w:szCs w:val="26"/>
        </w:rPr>
        <w:t xml:space="preserve"> everything she shared </w:t>
      </w:r>
      <w:r w:rsidR="00D4758F" w:rsidRPr="005C3AEF">
        <w:rPr>
          <w:sz w:val="26"/>
          <w:szCs w:val="26"/>
        </w:rPr>
        <w:t xml:space="preserve">online </w:t>
      </w:r>
      <w:r w:rsidR="007C078A" w:rsidRPr="005C3AEF">
        <w:rPr>
          <w:sz w:val="26"/>
          <w:szCs w:val="26"/>
        </w:rPr>
        <w:t>is an accurate reflection of the facts set out above</w:t>
      </w:r>
      <w:r w:rsidR="007B6959" w:rsidRPr="005C3AEF">
        <w:rPr>
          <w:sz w:val="26"/>
          <w:szCs w:val="26"/>
        </w:rPr>
        <w:t xml:space="preserve"> and her genuine feelings about that experience</w:t>
      </w:r>
      <w:r w:rsidR="007C078A" w:rsidRPr="005C3AEF">
        <w:rPr>
          <w:sz w:val="26"/>
          <w:szCs w:val="26"/>
        </w:rPr>
        <w:t>.</w:t>
      </w:r>
    </w:p>
    <w:p w14:paraId="20E2F432" w14:textId="3DBEEBD2" w:rsidR="006A204A" w:rsidRPr="005C3AEF" w:rsidRDefault="006A204A">
      <w:pPr>
        <w:rPr>
          <w:sz w:val="26"/>
          <w:szCs w:val="26"/>
        </w:rPr>
      </w:pPr>
    </w:p>
    <w:p w14:paraId="0C753A4A" w14:textId="1BAC8512" w:rsidR="00C72FF7" w:rsidRPr="005C3AEF" w:rsidRDefault="006A204A">
      <w:pPr>
        <w:rPr>
          <w:sz w:val="26"/>
          <w:szCs w:val="26"/>
        </w:rPr>
      </w:pPr>
      <w:r w:rsidRPr="005C3AEF">
        <w:rPr>
          <w:sz w:val="26"/>
          <w:szCs w:val="26"/>
        </w:rPr>
        <w:t xml:space="preserve">For now, let’s assume that all of these facts are true, and can be proven in court. </w:t>
      </w:r>
      <w:r w:rsidRPr="00D40B2F">
        <w:rPr>
          <w:b/>
          <w:bCs/>
          <w:sz w:val="26"/>
          <w:szCs w:val="26"/>
        </w:rPr>
        <w:t xml:space="preserve">Please </w:t>
      </w:r>
      <w:r w:rsidR="00DD2C10" w:rsidRPr="00D40B2F">
        <w:rPr>
          <w:b/>
          <w:bCs/>
          <w:sz w:val="26"/>
          <w:szCs w:val="26"/>
        </w:rPr>
        <w:t xml:space="preserve">identify and assess the strength of </w:t>
      </w:r>
      <w:r w:rsidRPr="00D40B2F">
        <w:rPr>
          <w:b/>
          <w:bCs/>
          <w:sz w:val="26"/>
          <w:szCs w:val="26"/>
        </w:rPr>
        <w:t xml:space="preserve">any </w:t>
      </w:r>
      <w:r w:rsidR="00F90991">
        <w:rPr>
          <w:b/>
          <w:bCs/>
          <w:sz w:val="26"/>
          <w:szCs w:val="26"/>
        </w:rPr>
        <w:t xml:space="preserve">viable and worthwhile </w:t>
      </w:r>
      <w:r w:rsidRPr="00D40B2F">
        <w:rPr>
          <w:b/>
          <w:bCs/>
          <w:sz w:val="26"/>
          <w:szCs w:val="26"/>
        </w:rPr>
        <w:t>intentional or strict liability tort claims Pe</w:t>
      </w:r>
      <w:r w:rsidR="007B6959" w:rsidRPr="00D40B2F">
        <w:rPr>
          <w:b/>
          <w:bCs/>
          <w:sz w:val="26"/>
          <w:szCs w:val="26"/>
        </w:rPr>
        <w:t>a</w:t>
      </w:r>
      <w:r w:rsidRPr="00D40B2F">
        <w:rPr>
          <w:b/>
          <w:bCs/>
          <w:sz w:val="26"/>
          <w:szCs w:val="26"/>
        </w:rPr>
        <w:t xml:space="preserve"> might be able to bring against Dee</w:t>
      </w:r>
      <w:r w:rsidRPr="005C3AEF">
        <w:rPr>
          <w:sz w:val="26"/>
          <w:szCs w:val="26"/>
        </w:rPr>
        <w:t xml:space="preserve">, based on the law you learned in the fall term of Prof T’s tort law course. </w:t>
      </w:r>
      <w:r w:rsidRPr="00D40B2F">
        <w:rPr>
          <w:b/>
          <w:bCs/>
          <w:sz w:val="26"/>
          <w:szCs w:val="26"/>
        </w:rPr>
        <w:t>I would also like to you assess whether, on these facts, Dee might bring any counter-claims against Pe</w:t>
      </w:r>
      <w:r w:rsidR="007B6959" w:rsidRPr="00D40B2F">
        <w:rPr>
          <w:b/>
          <w:bCs/>
          <w:sz w:val="26"/>
          <w:szCs w:val="26"/>
        </w:rPr>
        <w:t>a</w:t>
      </w:r>
      <w:r w:rsidRPr="005C3AEF">
        <w:rPr>
          <w:sz w:val="26"/>
          <w:szCs w:val="26"/>
        </w:rPr>
        <w:t xml:space="preserve"> – we’ll want to consider this in weighing our best legal strategy. Also, be sure to </w:t>
      </w:r>
      <w:r w:rsidRPr="00D40B2F">
        <w:rPr>
          <w:b/>
          <w:bCs/>
          <w:sz w:val="26"/>
          <w:szCs w:val="26"/>
        </w:rPr>
        <w:t>include your evaluation of any viable defences</w:t>
      </w:r>
      <w:r w:rsidRPr="005C3AEF">
        <w:rPr>
          <w:sz w:val="26"/>
          <w:szCs w:val="26"/>
        </w:rPr>
        <w:t xml:space="preserve"> available to either Pe</w:t>
      </w:r>
      <w:r w:rsidR="007B6959" w:rsidRPr="005C3AEF">
        <w:rPr>
          <w:sz w:val="26"/>
          <w:szCs w:val="26"/>
        </w:rPr>
        <w:t>a</w:t>
      </w:r>
      <w:r w:rsidRPr="005C3AEF">
        <w:rPr>
          <w:sz w:val="26"/>
          <w:szCs w:val="26"/>
        </w:rPr>
        <w:t xml:space="preserve"> or Dee</w:t>
      </w:r>
      <w:r w:rsidR="00512AF0" w:rsidRPr="005C3AEF">
        <w:rPr>
          <w:sz w:val="26"/>
          <w:szCs w:val="26"/>
        </w:rPr>
        <w:t xml:space="preserve">. </w:t>
      </w:r>
    </w:p>
    <w:p w14:paraId="15D27E91" w14:textId="474E2ADC" w:rsidR="00512AF0" w:rsidRPr="005C3AEF" w:rsidRDefault="00512AF0">
      <w:pPr>
        <w:rPr>
          <w:sz w:val="26"/>
          <w:szCs w:val="26"/>
        </w:rPr>
      </w:pPr>
    </w:p>
    <w:p w14:paraId="1CCF1DE1" w14:textId="7591DC36" w:rsidR="00512AF0" w:rsidRPr="005C3AEF" w:rsidRDefault="005C3AEF">
      <w:pPr>
        <w:rPr>
          <w:sz w:val="26"/>
          <w:szCs w:val="26"/>
        </w:rPr>
      </w:pPr>
      <w:r>
        <w:rPr>
          <w:sz w:val="26"/>
          <w:szCs w:val="26"/>
        </w:rPr>
        <w:t>P</w:t>
      </w:r>
      <w:r w:rsidR="00512AF0" w:rsidRPr="005C3AEF">
        <w:rPr>
          <w:sz w:val="26"/>
          <w:szCs w:val="26"/>
        </w:rPr>
        <w:t xml:space="preserve">lease do not consider any litigation that might arise </w:t>
      </w:r>
      <w:r w:rsidR="006C2A34" w:rsidRPr="005C3AEF">
        <w:rPr>
          <w:sz w:val="26"/>
          <w:szCs w:val="26"/>
        </w:rPr>
        <w:t xml:space="preserve">by or </w:t>
      </w:r>
      <w:r w:rsidR="00512AF0" w:rsidRPr="005C3AEF">
        <w:rPr>
          <w:sz w:val="26"/>
          <w:szCs w:val="26"/>
        </w:rPr>
        <w:t xml:space="preserve">against the Convention Center or against </w:t>
      </w:r>
      <w:proofErr w:type="spellStart"/>
      <w:r w:rsidR="00512AF0" w:rsidRPr="005C3AEF">
        <w:rPr>
          <w:sz w:val="26"/>
          <w:szCs w:val="26"/>
        </w:rPr>
        <w:t>Ar</w:t>
      </w:r>
      <w:r w:rsidR="006C2A34" w:rsidRPr="005C3AEF">
        <w:rPr>
          <w:sz w:val="26"/>
          <w:szCs w:val="26"/>
        </w:rPr>
        <w:t>u</w:t>
      </w:r>
      <w:r w:rsidR="00512AF0" w:rsidRPr="005C3AEF">
        <w:rPr>
          <w:sz w:val="26"/>
          <w:szCs w:val="26"/>
        </w:rPr>
        <w:t>tzia</w:t>
      </w:r>
      <w:proofErr w:type="spellEnd"/>
      <w:r w:rsidR="00512AF0" w:rsidRPr="005C3AEF">
        <w:rPr>
          <w:sz w:val="26"/>
          <w:szCs w:val="26"/>
        </w:rPr>
        <w:t xml:space="preserve">. We can think more about that once you’ve learned negligence and vicarious liability in the new year. </w:t>
      </w:r>
      <w:r w:rsidR="006C2A34" w:rsidRPr="005C3AEF">
        <w:rPr>
          <w:sz w:val="26"/>
          <w:szCs w:val="26"/>
        </w:rPr>
        <w:t xml:space="preserve">Also, I am not concerned with any property or contract law issues that might arise from the purchase or taking of clothing. </w:t>
      </w:r>
    </w:p>
    <w:p w14:paraId="59FAD316" w14:textId="10CC0815" w:rsidR="00512AF0" w:rsidRPr="005C3AEF" w:rsidRDefault="00512AF0">
      <w:pPr>
        <w:rPr>
          <w:sz w:val="26"/>
          <w:szCs w:val="26"/>
        </w:rPr>
      </w:pPr>
    </w:p>
    <w:p w14:paraId="7E5EBBDB" w14:textId="62E1BC6F" w:rsidR="00DD2834" w:rsidRPr="005C3AEF" w:rsidRDefault="00DD2834">
      <w:pPr>
        <w:rPr>
          <w:sz w:val="26"/>
          <w:szCs w:val="26"/>
        </w:rPr>
      </w:pPr>
      <w:r w:rsidRPr="005C3AEF">
        <w:rPr>
          <w:sz w:val="26"/>
          <w:szCs w:val="26"/>
        </w:rPr>
        <w:t xml:space="preserve">I am sure your analysis will be clear, concise, and convincing. </w:t>
      </w:r>
    </w:p>
    <w:p w14:paraId="776861E9" w14:textId="77777777" w:rsidR="00DD2834" w:rsidRPr="005C3AEF" w:rsidRDefault="00DD2834">
      <w:pPr>
        <w:rPr>
          <w:sz w:val="26"/>
          <w:szCs w:val="26"/>
        </w:rPr>
      </w:pPr>
    </w:p>
    <w:p w14:paraId="15E2DD31" w14:textId="00E29DCA" w:rsidR="00512AF0" w:rsidRPr="005C3AEF" w:rsidRDefault="00512AF0">
      <w:pPr>
        <w:rPr>
          <w:sz w:val="26"/>
          <w:szCs w:val="26"/>
        </w:rPr>
      </w:pPr>
      <w:r w:rsidRPr="005C3AEF">
        <w:rPr>
          <w:sz w:val="26"/>
          <w:szCs w:val="26"/>
        </w:rPr>
        <w:t xml:space="preserve">Thanks for your help! </w:t>
      </w:r>
      <w:r w:rsidR="00DD2834" w:rsidRPr="005C3AEF">
        <w:rPr>
          <w:sz w:val="26"/>
          <w:szCs w:val="26"/>
        </w:rPr>
        <w:t>I l</w:t>
      </w:r>
      <w:r w:rsidRPr="005C3AEF">
        <w:rPr>
          <w:sz w:val="26"/>
          <w:szCs w:val="26"/>
        </w:rPr>
        <w:t xml:space="preserve">ook forward to seeing what you come up with. </w:t>
      </w:r>
    </w:p>
    <w:p w14:paraId="02656C37" w14:textId="77777777" w:rsidR="008D591D" w:rsidRPr="005C3AEF" w:rsidRDefault="008D591D">
      <w:pPr>
        <w:rPr>
          <w:sz w:val="26"/>
          <w:szCs w:val="26"/>
        </w:rPr>
      </w:pPr>
    </w:p>
    <w:p w14:paraId="26C253C4" w14:textId="0E36949D" w:rsidR="002831B1" w:rsidRDefault="000A72E9">
      <w:r>
        <w:t xml:space="preserve"> </w:t>
      </w:r>
    </w:p>
    <w:p w14:paraId="5EF010B8" w14:textId="3ABE39D6" w:rsidR="00541CFB" w:rsidRDefault="00541CFB"/>
    <w:p w14:paraId="62BBA0C9" w14:textId="2B088748" w:rsidR="00E803FE" w:rsidRDefault="00541CFB" w:rsidP="00777DCD">
      <w:pPr>
        <w:jc w:val="center"/>
      </w:pPr>
      <w:r>
        <w:t>END OF EXAMINATIO</w:t>
      </w:r>
      <w:r w:rsidR="00777DCD">
        <w:t>N</w:t>
      </w:r>
    </w:p>
    <w:sectPr w:rsidR="00E803FE" w:rsidSect="00CE15BC">
      <w:headerReference w:type="default" r:id="rId7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33D64" w14:textId="77777777" w:rsidR="00CE15BC" w:rsidRDefault="00CE15BC" w:rsidP="00CE15BC">
      <w:r>
        <w:separator/>
      </w:r>
    </w:p>
  </w:endnote>
  <w:endnote w:type="continuationSeparator" w:id="0">
    <w:p w14:paraId="584AD6A4" w14:textId="77777777" w:rsidR="00CE15BC" w:rsidRDefault="00CE15BC" w:rsidP="00CE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5C4ED" w14:textId="77777777" w:rsidR="00CE15BC" w:rsidRDefault="00CE15BC" w:rsidP="00CE15BC">
      <w:r>
        <w:separator/>
      </w:r>
    </w:p>
  </w:footnote>
  <w:footnote w:type="continuationSeparator" w:id="0">
    <w:p w14:paraId="6BBDE651" w14:textId="77777777" w:rsidR="00CE15BC" w:rsidRDefault="00CE15BC" w:rsidP="00CE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7C1AB" w14:textId="33542A8F" w:rsidR="00777DCD" w:rsidRDefault="00777DCD">
    <w:pPr>
      <w:pStyle w:val="Header"/>
    </w:pPr>
    <w:r>
      <w:t>LAW 241.002</w:t>
    </w:r>
  </w:p>
  <w:p w14:paraId="4F82A71F" w14:textId="77777777" w:rsidR="003B5163" w:rsidRDefault="009A2C3F" w:rsidP="003B5163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3B5163">
          <w:t xml:space="preserve">Page </w:t>
        </w:r>
        <w:r w:rsidR="003B5163">
          <w:rPr>
            <w:b/>
            <w:bCs/>
          </w:rPr>
          <w:fldChar w:fldCharType="begin"/>
        </w:r>
        <w:r w:rsidR="003B5163">
          <w:rPr>
            <w:b/>
            <w:bCs/>
          </w:rPr>
          <w:instrText xml:space="preserve"> PAGE </w:instrText>
        </w:r>
        <w:r w:rsidR="003B5163">
          <w:rPr>
            <w:b/>
            <w:bCs/>
          </w:rPr>
          <w:fldChar w:fldCharType="separate"/>
        </w:r>
        <w:r w:rsidR="003B5163">
          <w:rPr>
            <w:b/>
            <w:bCs/>
          </w:rPr>
          <w:t>1</w:t>
        </w:r>
        <w:r w:rsidR="003B5163">
          <w:rPr>
            <w:b/>
            <w:bCs/>
          </w:rPr>
          <w:fldChar w:fldCharType="end"/>
        </w:r>
        <w:r w:rsidR="003B5163">
          <w:t xml:space="preserve"> of </w:t>
        </w:r>
        <w:r w:rsidR="003B5163">
          <w:rPr>
            <w:b/>
            <w:bCs/>
          </w:rPr>
          <w:fldChar w:fldCharType="begin"/>
        </w:r>
        <w:r w:rsidR="003B5163">
          <w:rPr>
            <w:b/>
            <w:bCs/>
          </w:rPr>
          <w:instrText xml:space="preserve"> NUMPAGES  </w:instrText>
        </w:r>
        <w:r w:rsidR="003B5163">
          <w:rPr>
            <w:b/>
            <w:bCs/>
          </w:rPr>
          <w:fldChar w:fldCharType="separate"/>
        </w:r>
        <w:r w:rsidR="003B5163">
          <w:rPr>
            <w:b/>
            <w:bCs/>
          </w:rPr>
          <w:t>3</w:t>
        </w:r>
        <w:r w:rsidR="003B5163">
          <w:rPr>
            <w:b/>
            <w:bCs/>
          </w:rPr>
          <w:fldChar w:fldCharType="end"/>
        </w:r>
      </w:sdtContent>
    </w:sdt>
  </w:p>
  <w:p w14:paraId="5874251A" w14:textId="77777777" w:rsidR="00777DCD" w:rsidRDefault="00777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05AB4"/>
    <w:multiLevelType w:val="hybridMultilevel"/>
    <w:tmpl w:val="03D09B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549E7"/>
    <w:multiLevelType w:val="hybridMultilevel"/>
    <w:tmpl w:val="FFFFFFFF"/>
    <w:lvl w:ilvl="0" w:tplc="BFEAE6F0">
      <w:start w:val="1"/>
      <w:numFmt w:val="upperLetter"/>
      <w:lvlText w:val="%1."/>
      <w:lvlJc w:val="left"/>
      <w:pPr>
        <w:ind w:left="720" w:hanging="360"/>
      </w:pPr>
    </w:lvl>
    <w:lvl w:ilvl="1" w:tplc="1062DA10">
      <w:start w:val="1"/>
      <w:numFmt w:val="lowerLetter"/>
      <w:lvlText w:val="%2."/>
      <w:lvlJc w:val="left"/>
      <w:pPr>
        <w:ind w:left="1440" w:hanging="360"/>
      </w:pPr>
    </w:lvl>
    <w:lvl w:ilvl="2" w:tplc="547C8CC8">
      <w:start w:val="1"/>
      <w:numFmt w:val="lowerRoman"/>
      <w:lvlText w:val="%3."/>
      <w:lvlJc w:val="right"/>
      <w:pPr>
        <w:ind w:left="2160" w:hanging="180"/>
      </w:pPr>
    </w:lvl>
    <w:lvl w:ilvl="3" w:tplc="3774CB44">
      <w:start w:val="1"/>
      <w:numFmt w:val="decimal"/>
      <w:lvlText w:val="%4."/>
      <w:lvlJc w:val="left"/>
      <w:pPr>
        <w:ind w:left="2880" w:hanging="360"/>
      </w:pPr>
    </w:lvl>
    <w:lvl w:ilvl="4" w:tplc="76FE6B42">
      <w:start w:val="1"/>
      <w:numFmt w:val="lowerLetter"/>
      <w:lvlText w:val="%5."/>
      <w:lvlJc w:val="left"/>
      <w:pPr>
        <w:ind w:left="3600" w:hanging="360"/>
      </w:pPr>
    </w:lvl>
    <w:lvl w:ilvl="5" w:tplc="60A2C2D0">
      <w:start w:val="1"/>
      <w:numFmt w:val="lowerRoman"/>
      <w:lvlText w:val="%6."/>
      <w:lvlJc w:val="right"/>
      <w:pPr>
        <w:ind w:left="4320" w:hanging="180"/>
      </w:pPr>
    </w:lvl>
    <w:lvl w:ilvl="6" w:tplc="1F10F770">
      <w:start w:val="1"/>
      <w:numFmt w:val="decimal"/>
      <w:lvlText w:val="%7."/>
      <w:lvlJc w:val="left"/>
      <w:pPr>
        <w:ind w:left="5040" w:hanging="360"/>
      </w:pPr>
    </w:lvl>
    <w:lvl w:ilvl="7" w:tplc="1B90E734">
      <w:start w:val="1"/>
      <w:numFmt w:val="lowerLetter"/>
      <w:lvlText w:val="%8."/>
      <w:lvlJc w:val="left"/>
      <w:pPr>
        <w:ind w:left="5760" w:hanging="360"/>
      </w:pPr>
    </w:lvl>
    <w:lvl w:ilvl="8" w:tplc="44C240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23"/>
    <w:rsid w:val="00007E9D"/>
    <w:rsid w:val="000415FE"/>
    <w:rsid w:val="000A3FC9"/>
    <w:rsid w:val="000A72E9"/>
    <w:rsid w:val="000C5A77"/>
    <w:rsid w:val="000E729D"/>
    <w:rsid w:val="00146F5E"/>
    <w:rsid w:val="00153E59"/>
    <w:rsid w:val="001674CA"/>
    <w:rsid w:val="0020608E"/>
    <w:rsid w:val="0021588E"/>
    <w:rsid w:val="002831B1"/>
    <w:rsid w:val="002F0F5E"/>
    <w:rsid w:val="00363CBF"/>
    <w:rsid w:val="00393A60"/>
    <w:rsid w:val="003B5163"/>
    <w:rsid w:val="003E1F97"/>
    <w:rsid w:val="003E3C5E"/>
    <w:rsid w:val="00420FC4"/>
    <w:rsid w:val="00425325"/>
    <w:rsid w:val="004955D1"/>
    <w:rsid w:val="004F39C8"/>
    <w:rsid w:val="00512AF0"/>
    <w:rsid w:val="00536ACB"/>
    <w:rsid w:val="00541CFB"/>
    <w:rsid w:val="005C3AEF"/>
    <w:rsid w:val="005F56BF"/>
    <w:rsid w:val="00655023"/>
    <w:rsid w:val="00682129"/>
    <w:rsid w:val="00694D2E"/>
    <w:rsid w:val="006A204A"/>
    <w:rsid w:val="006C2A34"/>
    <w:rsid w:val="00700864"/>
    <w:rsid w:val="007237B1"/>
    <w:rsid w:val="00771CA0"/>
    <w:rsid w:val="00777DCD"/>
    <w:rsid w:val="00782F78"/>
    <w:rsid w:val="007A0017"/>
    <w:rsid w:val="007B6959"/>
    <w:rsid w:val="007C078A"/>
    <w:rsid w:val="007D47E7"/>
    <w:rsid w:val="007D712D"/>
    <w:rsid w:val="007E0F22"/>
    <w:rsid w:val="00802046"/>
    <w:rsid w:val="00893371"/>
    <w:rsid w:val="008D146B"/>
    <w:rsid w:val="008D591D"/>
    <w:rsid w:val="009A2C3F"/>
    <w:rsid w:val="00A10362"/>
    <w:rsid w:val="00A2124F"/>
    <w:rsid w:val="00A5517A"/>
    <w:rsid w:val="00A63CC4"/>
    <w:rsid w:val="00B166CA"/>
    <w:rsid w:val="00B2350F"/>
    <w:rsid w:val="00B35C27"/>
    <w:rsid w:val="00B46BAA"/>
    <w:rsid w:val="00B5160A"/>
    <w:rsid w:val="00B819F2"/>
    <w:rsid w:val="00BA3784"/>
    <w:rsid w:val="00C62AD8"/>
    <w:rsid w:val="00C72FF7"/>
    <w:rsid w:val="00CA0609"/>
    <w:rsid w:val="00CE15BC"/>
    <w:rsid w:val="00D40B2F"/>
    <w:rsid w:val="00D4758F"/>
    <w:rsid w:val="00D75798"/>
    <w:rsid w:val="00D80011"/>
    <w:rsid w:val="00DB3C90"/>
    <w:rsid w:val="00DC1745"/>
    <w:rsid w:val="00DD2834"/>
    <w:rsid w:val="00DD2C10"/>
    <w:rsid w:val="00E16FAB"/>
    <w:rsid w:val="00E803FE"/>
    <w:rsid w:val="00E91DCA"/>
    <w:rsid w:val="00EB34E8"/>
    <w:rsid w:val="00ED14E2"/>
    <w:rsid w:val="00ED4C12"/>
    <w:rsid w:val="00EE1F1C"/>
    <w:rsid w:val="00F20F6A"/>
    <w:rsid w:val="00F32CC1"/>
    <w:rsid w:val="00F80E82"/>
    <w:rsid w:val="00F90991"/>
    <w:rsid w:val="00F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96C8"/>
  <w15:chartTrackingRefBased/>
  <w15:docId w15:val="{F2B56D59-5F06-FE41-906A-56B4003A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Spacing"/>
    <w:link w:val="Heading1Char"/>
    <w:uiPriority w:val="9"/>
    <w:qFormat/>
    <w:rsid w:val="0021588E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8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88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588E"/>
    <w:rPr>
      <w:rFonts w:asciiTheme="majorHAnsi" w:eastAsiaTheme="majorEastAsia" w:hAnsiTheme="majorHAnsi" w:cstheme="majorBidi"/>
      <w:color w:val="000000" w:themeColor="text1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588E"/>
    <w:rPr>
      <w:rFonts w:eastAsiaTheme="majorEastAsia" w:cstheme="majorBidi"/>
      <w:b/>
      <w:bCs/>
      <w:color w:val="000000" w:themeColor="text1"/>
      <w:sz w:val="26"/>
      <w:szCs w:val="32"/>
    </w:rPr>
  </w:style>
  <w:style w:type="paragraph" w:styleId="NoSpacing">
    <w:name w:val="No Spacing"/>
    <w:uiPriority w:val="1"/>
    <w:qFormat/>
    <w:rsid w:val="0021588E"/>
  </w:style>
  <w:style w:type="character" w:customStyle="1" w:styleId="Heading3Char">
    <w:name w:val="Heading 3 Char"/>
    <w:basedOn w:val="DefaultParagraphFont"/>
    <w:link w:val="Heading3"/>
    <w:uiPriority w:val="9"/>
    <w:rsid w:val="0021588E"/>
    <w:rPr>
      <w:rFonts w:eastAsiaTheme="majorEastAsia" w:cstheme="majorBidi"/>
      <w:b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041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5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0F6A"/>
  </w:style>
  <w:style w:type="paragraph" w:styleId="ListParagraph">
    <w:name w:val="List Paragraph"/>
    <w:basedOn w:val="Normal"/>
    <w:uiPriority w:val="34"/>
    <w:unhideWhenUsed/>
    <w:qFormat/>
    <w:rsid w:val="00C62AD8"/>
    <w:pPr>
      <w:spacing w:after="120" w:line="259" w:lineRule="auto"/>
      <w:ind w:left="720"/>
      <w:contextualSpacing/>
    </w:pPr>
    <w:rPr>
      <w:rFonts w:asciiTheme="minorHAnsi" w:hAnsiTheme="minorHAnsi" w:cstheme="minorBidi"/>
      <w:color w:val="595959" w:themeColor="text1" w:themeTint="A6"/>
      <w:sz w:val="30"/>
      <w:szCs w:val="3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1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BC"/>
  </w:style>
  <w:style w:type="paragraph" w:styleId="Footer">
    <w:name w:val="footer"/>
    <w:basedOn w:val="Normal"/>
    <w:link w:val="FooterChar"/>
    <w:uiPriority w:val="99"/>
    <w:unhideWhenUsed/>
    <w:rsid w:val="00CE1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Kristen</dc:creator>
  <cp:keywords/>
  <dc:description/>
  <cp:lastModifiedBy>Penaflorida, Patricia</cp:lastModifiedBy>
  <cp:revision>11</cp:revision>
  <dcterms:created xsi:type="dcterms:W3CDTF">2022-12-07T22:21:00Z</dcterms:created>
  <dcterms:modified xsi:type="dcterms:W3CDTF">2022-12-09T19:58:00Z</dcterms:modified>
</cp:coreProperties>
</file>